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0DE2BB0A"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132B4F">
        <w:rPr>
          <w:rFonts w:ascii="Arial" w:eastAsia="Times New Roman" w:hAnsi="Arial" w:cs="Arial"/>
          <w:b/>
          <w:sz w:val="24"/>
          <w:szCs w:val="24"/>
          <w:lang w:val="en-GB" w:eastAsia="en-US"/>
        </w:rPr>
        <w:t>4</w:t>
      </w:r>
      <w:r w:rsidRPr="00010936">
        <w:rPr>
          <w:rFonts w:ascii="Arial" w:eastAsia="Times New Roman" w:hAnsi="Arial"/>
          <w:b/>
          <w:bCs/>
          <w:sz w:val="24"/>
          <w:szCs w:val="24"/>
          <w:lang w:val="en-GB" w:eastAsia="en-US"/>
        </w:rPr>
        <w:tab/>
      </w:r>
      <w:r w:rsidR="00407BD2" w:rsidRPr="00407BD2">
        <w:rPr>
          <w:rFonts w:ascii="Arial" w:eastAsia="Times New Roman" w:hAnsi="Arial"/>
          <w:b/>
          <w:bCs/>
          <w:sz w:val="24"/>
          <w:szCs w:val="24"/>
          <w:lang w:val="en-GB" w:eastAsia="en-US"/>
        </w:rPr>
        <w:t>R2-2312714</w:t>
      </w:r>
    </w:p>
    <w:p w14:paraId="77A7E7F0" w14:textId="16E63F21" w:rsidR="00010936" w:rsidRPr="00557614" w:rsidRDefault="007A5A70"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7A5A70">
        <w:rPr>
          <w:rFonts w:ascii="Arial" w:eastAsia="–¾’©" w:hAnsi="Arial" w:cs="Arial"/>
          <w:b/>
          <w:sz w:val="24"/>
          <w:szCs w:val="22"/>
        </w:rPr>
        <w:t>Chicago, USA, 13th – 17th November,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525DED88" w14:textId="13D25C6A" w:rsidR="00C04849" w:rsidRPr="00A03313" w:rsidRDefault="00C04849" w:rsidP="00C04849">
      <w:pPr>
        <w:tabs>
          <w:tab w:val="left" w:pos="1985"/>
        </w:tabs>
        <w:rPr>
          <w:rFonts w:ascii="Arial" w:eastAsia="–¾’©" w:hAnsi="Arial" w:cs="Arial"/>
          <w:b/>
        </w:rPr>
      </w:pPr>
      <w:r w:rsidRPr="00A03313">
        <w:rPr>
          <w:rFonts w:ascii="Arial" w:hAnsi="Arial" w:cs="Arial"/>
          <w:b/>
        </w:rPr>
        <w:t xml:space="preserve">Source: </w:t>
      </w:r>
      <w:r w:rsidRPr="00A03313">
        <w:rPr>
          <w:rFonts w:ascii="Arial" w:hAnsi="Arial" w:cs="Arial"/>
          <w:b/>
        </w:rPr>
        <w:tab/>
      </w:r>
      <w:r w:rsidRPr="00A03313">
        <w:rPr>
          <w:rFonts w:ascii="Arial" w:hAnsi="Arial" w:cs="Arial"/>
        </w:rPr>
        <w:t>Huawei</w:t>
      </w:r>
      <w:r w:rsidRPr="00A03313">
        <w:rPr>
          <w:rFonts w:ascii="Arial" w:eastAsia="–¾’©" w:hAnsi="Arial" w:cs="Arial"/>
        </w:rPr>
        <w:t xml:space="preserve">, </w:t>
      </w:r>
      <w:proofErr w:type="spellStart"/>
      <w:r w:rsidR="007E6960">
        <w:rPr>
          <w:rStyle w:val="afc"/>
          <w:rFonts w:ascii="Arial" w:hAnsi="Arial" w:cs="Arial"/>
          <w:szCs w:val="22"/>
        </w:rPr>
        <w:t>Turkcell</w:t>
      </w:r>
      <w:proofErr w:type="spellEnd"/>
      <w:r w:rsidR="007E6960">
        <w:rPr>
          <w:rStyle w:val="afc"/>
          <w:rFonts w:ascii="Arial" w:hAnsi="Arial" w:cs="Arial"/>
          <w:szCs w:val="22"/>
        </w:rPr>
        <w:t>,</w:t>
      </w:r>
      <w:bookmarkStart w:id="0" w:name="_GoBack"/>
      <w:bookmarkEnd w:id="0"/>
      <w:r w:rsidR="007E6960" w:rsidRPr="00A03313">
        <w:rPr>
          <w:rFonts w:ascii="Arial" w:eastAsia="–¾’©" w:hAnsi="Arial" w:cs="Arial"/>
        </w:rPr>
        <w:t xml:space="preserve"> </w:t>
      </w:r>
      <w:r w:rsidRPr="00A03313">
        <w:rPr>
          <w:rFonts w:ascii="Arial" w:eastAsia="–¾’©" w:hAnsi="Arial" w:cs="Arial"/>
        </w:rPr>
        <w:t>HiSilicon</w:t>
      </w:r>
    </w:p>
    <w:p w14:paraId="786E56DD" w14:textId="004B4CCF" w:rsidR="00C04849" w:rsidRPr="00A03313" w:rsidRDefault="00C04849" w:rsidP="00C04849">
      <w:pPr>
        <w:ind w:left="1985" w:hanging="1985"/>
        <w:rPr>
          <w:rFonts w:ascii="Arial" w:eastAsia="–¾’©" w:hAnsi="Arial" w:cs="Arial"/>
        </w:rPr>
      </w:pPr>
      <w:r w:rsidRPr="00A03313">
        <w:rPr>
          <w:rFonts w:ascii="Arial" w:hAnsi="Arial" w:cs="Arial"/>
          <w:b/>
        </w:rPr>
        <w:t>Title:</w:t>
      </w:r>
      <w:r w:rsidRPr="00A03313">
        <w:rPr>
          <w:rFonts w:ascii="Arial" w:hAnsi="Arial" w:cs="Arial"/>
        </w:rPr>
        <w:t xml:space="preserve"> </w:t>
      </w:r>
      <w:r w:rsidRPr="00A03313">
        <w:rPr>
          <w:rFonts w:ascii="Arial" w:hAnsi="Arial" w:cs="Arial"/>
        </w:rPr>
        <w:tab/>
      </w:r>
      <w:r w:rsidR="00132B4F" w:rsidRPr="00132B4F">
        <w:rPr>
          <w:rFonts w:ascii="Arial" w:hAnsi="Arial" w:cs="Arial"/>
        </w:rPr>
        <w:t>Remaining issues on HARQ enhancement</w:t>
      </w:r>
    </w:p>
    <w:p w14:paraId="3C076208" w14:textId="77777777" w:rsidR="00C04849" w:rsidRPr="00A03313" w:rsidRDefault="00C04849" w:rsidP="00C04849">
      <w:pPr>
        <w:tabs>
          <w:tab w:val="left" w:pos="1985"/>
        </w:tabs>
        <w:rPr>
          <w:rFonts w:ascii="Arial" w:eastAsia="–¾’©" w:hAnsi="Arial" w:cs="Arial"/>
        </w:rPr>
      </w:pPr>
      <w:r w:rsidRPr="00A03313">
        <w:rPr>
          <w:rFonts w:ascii="Arial" w:hAnsi="Arial" w:cs="Arial"/>
          <w:b/>
        </w:rPr>
        <w:t>Agen</w:t>
      </w:r>
      <w:r w:rsidRPr="00A03313">
        <w:rPr>
          <w:rFonts w:ascii="Arial" w:eastAsia="–¾’©" w:hAnsi="Arial" w:cs="Arial"/>
          <w:b/>
        </w:rPr>
        <w:t>d</w:t>
      </w:r>
      <w:r w:rsidRPr="00A03313">
        <w:rPr>
          <w:rFonts w:ascii="Arial" w:hAnsi="Arial" w:cs="Arial"/>
          <w:b/>
        </w:rPr>
        <w:t>a Item:</w:t>
      </w:r>
      <w:r w:rsidRPr="00A03313">
        <w:rPr>
          <w:rFonts w:ascii="Arial" w:hAnsi="Arial" w:cs="Arial"/>
        </w:rPr>
        <w:tab/>
      </w:r>
      <w:r>
        <w:rPr>
          <w:rFonts w:ascii="Arial" w:hAnsi="Arial" w:cs="Arial"/>
        </w:rPr>
        <w:t>7.6.2.1</w:t>
      </w:r>
    </w:p>
    <w:p w14:paraId="0248AF97" w14:textId="77777777" w:rsidR="00C04849" w:rsidRPr="00A03313" w:rsidRDefault="00C04849" w:rsidP="00C04849">
      <w:pPr>
        <w:tabs>
          <w:tab w:val="left" w:pos="1985"/>
        </w:tabs>
        <w:rPr>
          <w:rFonts w:ascii="Arial" w:eastAsia="–¾’©" w:hAnsi="Arial" w:cs="Arial"/>
        </w:rPr>
      </w:pPr>
      <w:r w:rsidRPr="00A03313">
        <w:rPr>
          <w:rFonts w:ascii="Arial" w:hAnsi="Arial" w:cs="Arial"/>
          <w:b/>
        </w:rPr>
        <w:t>Document for:</w:t>
      </w:r>
      <w:r w:rsidRPr="00A03313">
        <w:rPr>
          <w:rFonts w:ascii="Arial" w:hAnsi="Arial" w:cs="Arial"/>
        </w:rPr>
        <w:tab/>
      </w:r>
      <w:r w:rsidRPr="00A03313">
        <w:rPr>
          <w:rFonts w:ascii="Arial" w:eastAsia="–¾’©" w:hAnsi="Arial" w:cs="Arial"/>
        </w:rPr>
        <w:t>Discussion and decision</w:t>
      </w:r>
    </w:p>
    <w:p w14:paraId="507B30A5" w14:textId="3D9CCEF6" w:rsidR="00046518" w:rsidRPr="008E5499" w:rsidRDefault="00CD1FF7" w:rsidP="0083014F">
      <w:pPr>
        <w:pStyle w:val="1"/>
        <w:numPr>
          <w:ilvl w:val="0"/>
          <w:numId w:val="7"/>
        </w:numPr>
      </w:pPr>
      <w:r w:rsidRPr="00A6509D">
        <w:t>Introduction</w:t>
      </w:r>
    </w:p>
    <w:p w14:paraId="7A42B3EA" w14:textId="388A5835" w:rsidR="00027A43" w:rsidRPr="00B8525B" w:rsidRDefault="009774CE" w:rsidP="00C003BE">
      <w:pPr>
        <w:spacing w:after="120" w:line="240" w:lineRule="auto"/>
        <w:rPr>
          <w:sz w:val="21"/>
        </w:rPr>
      </w:pPr>
      <w:r w:rsidRPr="005F7E57">
        <w:rPr>
          <w:sz w:val="21"/>
          <w:szCs w:val="21"/>
          <w:lang w:val="en-GB"/>
        </w:rPr>
        <w:t>In RAN</w:t>
      </w:r>
      <w:r w:rsidR="00754B15">
        <w:rPr>
          <w:sz w:val="21"/>
          <w:szCs w:val="21"/>
          <w:lang w:val="en-GB"/>
        </w:rPr>
        <w:t>2</w:t>
      </w:r>
      <w:r w:rsidRPr="005F7E57">
        <w:rPr>
          <w:sz w:val="21"/>
          <w:szCs w:val="21"/>
          <w:lang w:val="en-GB"/>
        </w:rPr>
        <w:t>#</w:t>
      </w:r>
      <w:r w:rsidR="00754B15">
        <w:rPr>
          <w:sz w:val="21"/>
          <w:szCs w:val="21"/>
          <w:lang w:val="en-GB"/>
        </w:rPr>
        <w:t>12</w:t>
      </w:r>
      <w:r w:rsidR="002D14F3">
        <w:rPr>
          <w:sz w:val="21"/>
          <w:szCs w:val="21"/>
          <w:lang w:val="en-GB"/>
        </w:rPr>
        <w:t>3</w:t>
      </w:r>
      <w:r w:rsidR="00A97DA0">
        <w:rPr>
          <w:rFonts w:hint="eastAsia"/>
          <w:sz w:val="21"/>
          <w:szCs w:val="21"/>
          <w:lang w:val="en-GB"/>
        </w:rPr>
        <w:t>bis</w:t>
      </w:r>
      <w:r w:rsidR="0064191F" w:rsidRPr="005F7E57">
        <w:rPr>
          <w:sz w:val="21"/>
          <w:szCs w:val="21"/>
          <w:lang w:val="en-GB"/>
        </w:rPr>
        <w:t xml:space="preserve">, </w:t>
      </w:r>
      <w:r w:rsidR="00B8525B">
        <w:rPr>
          <w:sz w:val="21"/>
          <w:szCs w:val="21"/>
          <w:lang w:val="en-GB"/>
        </w:rPr>
        <w:t xml:space="preserve">RAN2 discussed the </w:t>
      </w:r>
      <w:r w:rsidR="00B8525B" w:rsidRPr="00B8525B">
        <w:rPr>
          <w:sz w:val="21"/>
          <w:szCs w:val="21"/>
          <w:lang w:val="en-GB"/>
        </w:rPr>
        <w:t>PUSCH failure issue caused by unreliable TAR MAC CE transmission</w:t>
      </w:r>
      <w:r w:rsidR="00B8525B">
        <w:rPr>
          <w:sz w:val="21"/>
          <w:szCs w:val="21"/>
          <w:lang w:val="en-GB"/>
        </w:rPr>
        <w:t xml:space="preserve">. </w:t>
      </w:r>
      <w:r w:rsidR="00A34223" w:rsidRPr="007263C8">
        <w:rPr>
          <w:sz w:val="21"/>
          <w:lang w:val="en-GB"/>
        </w:rPr>
        <w:t xml:space="preserve">In this paper, we will </w:t>
      </w:r>
      <w:r w:rsidR="00B8525B">
        <w:rPr>
          <w:sz w:val="21"/>
          <w:lang w:val="en-GB"/>
        </w:rPr>
        <w:t>further analyse this issue</w:t>
      </w:r>
      <w:r w:rsidR="00A34223" w:rsidRPr="007263C8">
        <w:rPr>
          <w:sz w:val="21"/>
          <w:lang w:val="en-GB"/>
        </w:rPr>
        <w:t>.</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4F95E160" w14:textId="26E46348" w:rsidR="00B474C8" w:rsidRDefault="00B474C8" w:rsidP="00B474C8">
      <w:pPr>
        <w:spacing w:before="120" w:after="0"/>
        <w:rPr>
          <w:rFonts w:eastAsia="MS Mincho"/>
        </w:rPr>
      </w:pPr>
      <w:r>
        <w:rPr>
          <w:rFonts w:eastAsia="MS Mincho"/>
        </w:rPr>
        <w:t xml:space="preserve">According to the current MAC specification, </w:t>
      </w:r>
      <w:r w:rsidRPr="005105EE">
        <w:rPr>
          <w:rFonts w:eastAsia="MS Mincho"/>
        </w:rPr>
        <w:t xml:space="preserve">if the variation between current information about Timing Advance and the last reported information about Timing Advance is equal to or larger than configured </w:t>
      </w:r>
      <w:proofErr w:type="spellStart"/>
      <w:r w:rsidRPr="008C1910">
        <w:rPr>
          <w:rFonts w:eastAsia="MS Mincho"/>
          <w:i/>
        </w:rPr>
        <w:t>offsetThresholdTA</w:t>
      </w:r>
      <w:proofErr w:type="spellEnd"/>
      <w:r w:rsidRPr="005105EE">
        <w:rPr>
          <w:rFonts w:eastAsia="MS Mincho"/>
        </w:rPr>
        <w:t xml:space="preserve">, </w:t>
      </w:r>
      <w:r>
        <w:rPr>
          <w:rFonts w:eastAsia="MS Mincho"/>
        </w:rPr>
        <w:t>a</w:t>
      </w:r>
      <w:r w:rsidRPr="005105EE">
        <w:rPr>
          <w:rFonts w:eastAsia="MS Mincho"/>
        </w:rPr>
        <w:t xml:space="preserve"> Timing Advance report </w:t>
      </w:r>
      <w:r w:rsidRPr="008C1910">
        <w:rPr>
          <w:rFonts w:eastAsia="MS Mincho" w:hint="eastAsia"/>
        </w:rPr>
        <w:t>will</w:t>
      </w:r>
      <w:r>
        <w:rPr>
          <w:rFonts w:eastAsia="MS Mincho"/>
        </w:rPr>
        <w:t xml:space="preserve"> </w:t>
      </w:r>
      <w:r w:rsidRPr="005105EE">
        <w:rPr>
          <w:rFonts w:eastAsia="MS Mincho"/>
        </w:rPr>
        <w:t>be triggered</w:t>
      </w:r>
      <w:r>
        <w:rPr>
          <w:rFonts w:eastAsia="MS Mincho"/>
        </w:rPr>
        <w:t>.</w:t>
      </w:r>
      <w:r w:rsidRPr="005105EE">
        <w:rPr>
          <w:rFonts w:eastAsia="MS Mincho"/>
        </w:rPr>
        <w:t xml:space="preserve"> </w:t>
      </w:r>
      <w:r>
        <w:rPr>
          <w:rFonts w:eastAsia="MS Mincho"/>
        </w:rPr>
        <w:t>But this may lead to the outdated UE TA at NW side for a rather long time, which is illustrated as below:</w:t>
      </w:r>
    </w:p>
    <w:p w14:paraId="43F3F18C" w14:textId="377F7EC2" w:rsidR="00B474C8" w:rsidRDefault="007B5517" w:rsidP="00B474C8">
      <w:pPr>
        <w:spacing w:before="120" w:after="0"/>
        <w:jc w:val="center"/>
        <w:rPr>
          <w:rFonts w:eastAsia="MS Mincho"/>
        </w:rPr>
      </w:pPr>
      <w:r>
        <w:rPr>
          <w:rFonts w:eastAsia="MS Mincho"/>
          <w:noProof/>
        </w:rPr>
        <w:drawing>
          <wp:inline distT="0" distB="0" distL="0" distR="0" wp14:anchorId="69ECCA3B" wp14:editId="0860A8E4">
            <wp:extent cx="4469507" cy="1623974"/>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4543" cy="1636704"/>
                    </a:xfrm>
                    <a:prstGeom prst="rect">
                      <a:avLst/>
                    </a:prstGeom>
                    <a:noFill/>
                  </pic:spPr>
                </pic:pic>
              </a:graphicData>
            </a:graphic>
          </wp:inline>
        </w:drawing>
      </w:r>
    </w:p>
    <w:p w14:paraId="00866141" w14:textId="03214E52" w:rsidR="00B474C8" w:rsidRDefault="00B474C8" w:rsidP="00B474C8">
      <w:pPr>
        <w:numPr>
          <w:ilvl w:val="0"/>
          <w:numId w:val="45"/>
        </w:numPr>
        <w:spacing w:before="120" w:after="0" w:line="240" w:lineRule="auto"/>
        <w:rPr>
          <w:rFonts w:eastAsia="MS Mincho"/>
        </w:rPr>
      </w:pPr>
      <w:r>
        <w:rPr>
          <w:rFonts w:eastAsia="MS Mincho"/>
        </w:rPr>
        <w:t>A</w:t>
      </w:r>
      <w:r w:rsidRPr="00BA693B">
        <w:rPr>
          <w:rFonts w:eastAsia="MS Mincho"/>
        </w:rPr>
        <w:t>t T1</w:t>
      </w:r>
      <w:r>
        <w:rPr>
          <w:rFonts w:eastAsia="MS Mincho"/>
        </w:rPr>
        <w:t xml:space="preserve">, </w:t>
      </w:r>
      <w:r w:rsidRPr="00BA693B">
        <w:rPr>
          <w:rFonts w:eastAsia="MS Mincho"/>
        </w:rPr>
        <w:t xml:space="preserve">UE reports TA1 </w:t>
      </w:r>
      <w:r>
        <w:rPr>
          <w:rFonts w:eastAsia="MS Mincho"/>
        </w:rPr>
        <w:t xml:space="preserve">and the </w:t>
      </w:r>
      <w:proofErr w:type="spellStart"/>
      <w:r w:rsidR="00833C43">
        <w:rPr>
          <w:rFonts w:eastAsia="MS Mincho"/>
        </w:rPr>
        <w:t>e</w:t>
      </w:r>
      <w:r>
        <w:rPr>
          <w:rFonts w:eastAsia="MS Mincho"/>
        </w:rPr>
        <w:t>NB</w:t>
      </w:r>
      <w:proofErr w:type="spellEnd"/>
      <w:r>
        <w:rPr>
          <w:rFonts w:eastAsia="MS Mincho"/>
        </w:rPr>
        <w:t xml:space="preserve"> successfully obtains TA1 as t1;</w:t>
      </w:r>
      <w:r w:rsidRPr="00BA693B">
        <w:rPr>
          <w:rFonts w:eastAsia="MS Mincho"/>
        </w:rPr>
        <w:t xml:space="preserve"> </w:t>
      </w:r>
    </w:p>
    <w:p w14:paraId="3E4DA27A" w14:textId="3B73F4E6" w:rsidR="00B474C8" w:rsidRDefault="00B474C8" w:rsidP="00B474C8">
      <w:pPr>
        <w:numPr>
          <w:ilvl w:val="0"/>
          <w:numId w:val="45"/>
        </w:numPr>
        <w:spacing w:before="120" w:after="0" w:line="240" w:lineRule="auto"/>
        <w:rPr>
          <w:rFonts w:eastAsia="MS Mincho"/>
        </w:rPr>
      </w:pPr>
      <w:r>
        <w:rPr>
          <w:rFonts w:eastAsia="MS Mincho"/>
        </w:rPr>
        <w:t xml:space="preserve">At T2, UE finds that </w:t>
      </w:r>
      <w:r w:rsidRPr="00BA693B">
        <w:rPr>
          <w:rFonts w:eastAsia="MS Mincho"/>
        </w:rPr>
        <w:t>TA2-TA1&gt;</w:t>
      </w:r>
      <w:r w:rsidR="00576715" w:rsidRPr="00576715">
        <w:rPr>
          <w:rFonts w:eastAsia="MS Mincho"/>
          <w:i/>
        </w:rPr>
        <w:t xml:space="preserve"> </w:t>
      </w:r>
      <w:proofErr w:type="spellStart"/>
      <w:r w:rsidR="00576715" w:rsidRPr="008C1910">
        <w:rPr>
          <w:rFonts w:eastAsia="MS Mincho"/>
          <w:i/>
        </w:rPr>
        <w:t>offsetThresholdTA</w:t>
      </w:r>
      <w:proofErr w:type="spellEnd"/>
      <w:r w:rsidR="00576715">
        <w:rPr>
          <w:rFonts w:eastAsia="MS Mincho"/>
        </w:rPr>
        <w:t xml:space="preserve"> </w:t>
      </w:r>
      <w:r>
        <w:rPr>
          <w:rFonts w:eastAsia="MS Mincho"/>
        </w:rPr>
        <w:t xml:space="preserve">and reports TA2, </w:t>
      </w:r>
      <w:r w:rsidRPr="00BA693B">
        <w:rPr>
          <w:rFonts w:eastAsia="MS Mincho"/>
        </w:rPr>
        <w:t>but the reported TA</w:t>
      </w:r>
      <w:r>
        <w:rPr>
          <w:rFonts w:eastAsia="MS Mincho"/>
        </w:rPr>
        <w:t>2</w:t>
      </w:r>
      <w:r w:rsidRPr="00BA693B">
        <w:rPr>
          <w:rFonts w:eastAsia="MS Mincho"/>
        </w:rPr>
        <w:t xml:space="preserve"> is not successfully obtained by the </w:t>
      </w:r>
      <w:proofErr w:type="spellStart"/>
      <w:r w:rsidR="00833C43">
        <w:rPr>
          <w:rFonts w:eastAsia="MS Mincho"/>
        </w:rPr>
        <w:t>e</w:t>
      </w:r>
      <w:r w:rsidRPr="00BA693B">
        <w:rPr>
          <w:rFonts w:eastAsia="MS Mincho"/>
        </w:rPr>
        <w:t>NB</w:t>
      </w:r>
      <w:proofErr w:type="spellEnd"/>
      <w:r w:rsidRPr="00BA693B">
        <w:rPr>
          <w:rFonts w:eastAsia="MS Mincho"/>
        </w:rPr>
        <w:t>.</w:t>
      </w:r>
    </w:p>
    <w:p w14:paraId="435EEE13" w14:textId="346362E5" w:rsidR="00B474C8" w:rsidRDefault="00B474C8" w:rsidP="00B474C8">
      <w:pPr>
        <w:numPr>
          <w:ilvl w:val="0"/>
          <w:numId w:val="45"/>
        </w:numPr>
        <w:spacing w:before="120" w:after="0" w:line="240" w:lineRule="auto"/>
        <w:rPr>
          <w:rFonts w:eastAsia="MS Mincho"/>
        </w:rPr>
      </w:pPr>
      <w:r>
        <w:rPr>
          <w:rFonts w:eastAsia="MS Mincho"/>
        </w:rPr>
        <w:t xml:space="preserve">Until T3 when UE finds that </w:t>
      </w:r>
      <w:r w:rsidRPr="00BA693B">
        <w:rPr>
          <w:rFonts w:eastAsia="MS Mincho"/>
        </w:rPr>
        <w:t>TA</w:t>
      </w:r>
      <w:r>
        <w:rPr>
          <w:rFonts w:eastAsia="MS Mincho"/>
        </w:rPr>
        <w:t>3</w:t>
      </w:r>
      <w:r w:rsidRPr="00BA693B">
        <w:rPr>
          <w:rFonts w:eastAsia="MS Mincho"/>
        </w:rPr>
        <w:t>-TA</w:t>
      </w:r>
      <w:r>
        <w:rPr>
          <w:rFonts w:eastAsia="MS Mincho"/>
        </w:rPr>
        <w:t>2</w:t>
      </w:r>
      <w:r w:rsidRPr="00BA693B">
        <w:rPr>
          <w:rFonts w:eastAsia="MS Mincho"/>
        </w:rPr>
        <w:t>&gt;</w:t>
      </w:r>
      <w:r w:rsidR="00576715" w:rsidRPr="00576715">
        <w:rPr>
          <w:rFonts w:eastAsia="MS Mincho"/>
          <w:i/>
        </w:rPr>
        <w:t xml:space="preserve"> </w:t>
      </w:r>
      <w:proofErr w:type="spellStart"/>
      <w:r w:rsidR="00576715" w:rsidRPr="008C1910">
        <w:rPr>
          <w:rFonts w:eastAsia="MS Mincho"/>
          <w:i/>
        </w:rPr>
        <w:t>offsetThresholdTA</w:t>
      </w:r>
      <w:proofErr w:type="spellEnd"/>
      <w:r w:rsidRPr="00040BCA">
        <w:rPr>
          <w:rFonts w:hint="eastAsia"/>
        </w:rPr>
        <w:t>,</w:t>
      </w:r>
      <w:r w:rsidRPr="00040BCA">
        <w:t xml:space="preserve"> UE</w:t>
      </w:r>
      <w:r>
        <w:rPr>
          <w:rFonts w:eastAsia="MS Mincho"/>
        </w:rPr>
        <w:t xml:space="preserve"> reports TA3 and the </w:t>
      </w:r>
      <w:proofErr w:type="spellStart"/>
      <w:r w:rsidR="007B5517">
        <w:rPr>
          <w:rFonts w:eastAsia="MS Mincho"/>
        </w:rPr>
        <w:t>e</w:t>
      </w:r>
      <w:r>
        <w:rPr>
          <w:rFonts w:eastAsia="MS Mincho"/>
        </w:rPr>
        <w:t>NB</w:t>
      </w:r>
      <w:proofErr w:type="spellEnd"/>
      <w:r>
        <w:rPr>
          <w:rFonts w:eastAsia="MS Mincho"/>
        </w:rPr>
        <w:t xml:space="preserve"> successfully obtains TA3 as t3.</w:t>
      </w:r>
    </w:p>
    <w:p w14:paraId="2BE02658" w14:textId="0D154047" w:rsidR="00B474C8" w:rsidRPr="00BA693B" w:rsidRDefault="00B474C8" w:rsidP="00B474C8">
      <w:pPr>
        <w:spacing w:before="120" w:after="0"/>
        <w:rPr>
          <w:rFonts w:eastAsia="MS Mincho"/>
        </w:rPr>
      </w:pPr>
      <w:r>
        <w:rPr>
          <w:rFonts w:eastAsia="MS Mincho"/>
        </w:rPr>
        <w:t xml:space="preserve">This is rather optimistic case where we assume TA3 is successfully obtained by the </w:t>
      </w:r>
      <w:proofErr w:type="spellStart"/>
      <w:r w:rsidR="0022274D">
        <w:rPr>
          <w:rFonts w:eastAsia="MS Mincho"/>
        </w:rPr>
        <w:t>eNB</w:t>
      </w:r>
      <w:proofErr w:type="spellEnd"/>
      <w:r>
        <w:rPr>
          <w:rFonts w:eastAsia="MS Mincho"/>
        </w:rPr>
        <w:t xml:space="preserve">. Even in this case, the </w:t>
      </w:r>
      <w:proofErr w:type="spellStart"/>
      <w:r w:rsidR="0022274D">
        <w:t>eNB</w:t>
      </w:r>
      <w:proofErr w:type="spellEnd"/>
      <w:r w:rsidRPr="00040BCA">
        <w:t xml:space="preserve"> </w:t>
      </w:r>
      <w:r>
        <w:t>does</w:t>
      </w:r>
      <w:r w:rsidRPr="00BA693B">
        <w:t xml:space="preserve"> not have </w:t>
      </w:r>
      <w:r>
        <w:t>a</w:t>
      </w:r>
      <w:r w:rsidRPr="00BA693B">
        <w:t xml:space="preserve"> valid UE TA</w:t>
      </w:r>
      <w:r>
        <w:t xml:space="preserve"> during t2 to t3 and has to use TA1 for scheduling the whole time.</w:t>
      </w:r>
      <w:r>
        <w:rPr>
          <w:rFonts w:eastAsia="MS Mincho"/>
        </w:rPr>
        <w:t xml:space="preserve"> It is also possible that the reporting of TA3 also fails and the time period when the </w:t>
      </w:r>
      <w:proofErr w:type="spellStart"/>
      <w:r w:rsidR="0022274D">
        <w:rPr>
          <w:rFonts w:eastAsia="MS Mincho"/>
        </w:rPr>
        <w:t>eNB</w:t>
      </w:r>
      <w:proofErr w:type="spellEnd"/>
      <w:r>
        <w:rPr>
          <w:rFonts w:eastAsia="MS Mincho"/>
        </w:rPr>
        <w:t xml:space="preserve"> maintains an invalid TA will be longer. </w:t>
      </w:r>
    </w:p>
    <w:p w14:paraId="512BD6D5" w14:textId="4DA595DD" w:rsidR="00B474C8" w:rsidRDefault="00B474C8" w:rsidP="00B474C8">
      <w:pPr>
        <w:spacing w:before="120" w:after="0"/>
        <w:rPr>
          <w:rFonts w:eastAsia="MS Mincho"/>
        </w:rPr>
      </w:pPr>
      <w:r>
        <w:rPr>
          <w:rFonts w:eastAsia="MS Mincho"/>
        </w:rPr>
        <w:t>For NTN, e</w:t>
      </w:r>
      <w:r w:rsidRPr="009806ED">
        <w:rPr>
          <w:rFonts w:eastAsia="MS Mincho"/>
        </w:rPr>
        <w:t xml:space="preserve">nsuring the </w:t>
      </w:r>
      <w:r w:rsidR="0022274D">
        <w:rPr>
          <w:rFonts w:eastAsia="MS Mincho"/>
        </w:rPr>
        <w:t>e</w:t>
      </w:r>
      <w:r w:rsidRPr="009806ED">
        <w:rPr>
          <w:rFonts w:eastAsia="MS Mincho"/>
        </w:rPr>
        <w:t>NB to have a valid TA is very important to avoid leaving not enough time for UE to process the UL grant and improve scheduling efficiency</w:t>
      </w:r>
      <w:r>
        <w:rPr>
          <w:rFonts w:eastAsia="MS Mincho"/>
        </w:rPr>
        <w:t xml:space="preserve">, which is why we took efforts to design TA reporting mechanisms both during RACH and in RRC connected mode. </w:t>
      </w:r>
      <w:proofErr w:type="gramStart"/>
      <w:r>
        <w:rPr>
          <w:rFonts w:eastAsia="MS Mincho"/>
        </w:rPr>
        <w:t>So</w:t>
      </w:r>
      <w:proofErr w:type="gramEnd"/>
      <w:r>
        <w:rPr>
          <w:rFonts w:eastAsia="MS Mincho"/>
        </w:rPr>
        <w:t xml:space="preserve"> the above mentioned issue should be addressed to make the system working.   </w:t>
      </w:r>
    </w:p>
    <w:p w14:paraId="19DD938E" w14:textId="08E13A5D" w:rsidR="00B474C8" w:rsidRPr="008C1910" w:rsidRDefault="00B474C8" w:rsidP="00B474C8">
      <w:pPr>
        <w:spacing w:before="120" w:after="240"/>
        <w:rPr>
          <w:rFonts w:eastAsia="MS Mincho"/>
          <w:b/>
        </w:rPr>
      </w:pPr>
      <w:r w:rsidRPr="008C1910">
        <w:rPr>
          <w:rFonts w:eastAsia="MS Mincho"/>
          <w:b/>
        </w:rPr>
        <w:lastRenderedPageBreak/>
        <w:t xml:space="preserve">Observation: </w:t>
      </w:r>
      <w:r>
        <w:rPr>
          <w:rFonts w:eastAsia="MS Mincho"/>
          <w:b/>
        </w:rPr>
        <w:t>E</w:t>
      </w:r>
      <w:r w:rsidRPr="008C1910">
        <w:rPr>
          <w:rFonts w:eastAsia="MS Mincho"/>
          <w:b/>
        </w:rPr>
        <w:t xml:space="preserve">nsuring the </w:t>
      </w:r>
      <w:proofErr w:type="spellStart"/>
      <w:r w:rsidR="0022274D">
        <w:rPr>
          <w:rFonts w:eastAsia="MS Mincho"/>
          <w:b/>
        </w:rPr>
        <w:t>eNB</w:t>
      </w:r>
      <w:proofErr w:type="spellEnd"/>
      <w:r w:rsidRPr="008C1910">
        <w:rPr>
          <w:rFonts w:eastAsia="MS Mincho"/>
          <w:b/>
        </w:rPr>
        <w:t xml:space="preserve"> to have a valid TA is very important to avoid leaving not enough time for UE to process the UL grant</w:t>
      </w:r>
      <w:r w:rsidRPr="009806ED">
        <w:rPr>
          <w:rFonts w:eastAsia="MS Mincho"/>
          <w:b/>
        </w:rPr>
        <w:t xml:space="preserve"> </w:t>
      </w:r>
      <w:r>
        <w:rPr>
          <w:rFonts w:eastAsia="MS Mincho"/>
          <w:b/>
        </w:rPr>
        <w:t xml:space="preserve">and </w:t>
      </w:r>
      <w:r w:rsidRPr="00BB45DA">
        <w:rPr>
          <w:rFonts w:eastAsia="MS Mincho"/>
          <w:b/>
        </w:rPr>
        <w:t>improve scheduling efficiency</w:t>
      </w:r>
      <w:r>
        <w:rPr>
          <w:rFonts w:eastAsia="MS Mincho"/>
          <w:b/>
        </w:rPr>
        <w:t>.</w:t>
      </w:r>
    </w:p>
    <w:p w14:paraId="349E6567" w14:textId="5AD79DDB" w:rsidR="001B66DD" w:rsidRDefault="001B66DD" w:rsidP="001B66DD">
      <w:pPr>
        <w:spacing w:before="120" w:after="0"/>
        <w:rPr>
          <w:rFonts w:eastAsia="MS Mincho"/>
        </w:rPr>
      </w:pPr>
      <w:r>
        <w:rPr>
          <w:rFonts w:eastAsia="MS Mincho"/>
        </w:rPr>
        <w:t>If the TAR MAC CE is transmitted on one HARQ process configured with HARQ mode B, this issue becomes more severe. We understand time is limited for Rel-18, so we suggest at least RAN2 should make sure the TAR MAC CE is not transmitted via HARQ mode B to ensure the possibility of being retransmitted.</w:t>
      </w:r>
    </w:p>
    <w:p w14:paraId="155F1803" w14:textId="1CDBF5B5" w:rsidR="00B474C8" w:rsidRPr="009032B6" w:rsidRDefault="00B474C8" w:rsidP="00B474C8">
      <w:pPr>
        <w:spacing w:before="120" w:after="240"/>
        <w:rPr>
          <w:rFonts w:eastAsia="MS Mincho"/>
          <w:b/>
        </w:rPr>
      </w:pPr>
      <w:r>
        <w:rPr>
          <w:rFonts w:eastAsia="MS Mincho"/>
          <w:b/>
        </w:rPr>
        <w:t>Proposal 1</w:t>
      </w:r>
      <w:r w:rsidRPr="009032B6">
        <w:rPr>
          <w:rFonts w:eastAsia="MS Mincho"/>
          <w:b/>
        </w:rPr>
        <w:t xml:space="preserve">: </w:t>
      </w:r>
      <w:r w:rsidR="001B66DD">
        <w:rPr>
          <w:rFonts w:eastAsia="MS Mincho"/>
          <w:b/>
        </w:rPr>
        <w:t>RAN2 should make sure TAR MAC CE is only transmitted via HARQ mode A.</w:t>
      </w:r>
    </w:p>
    <w:bookmarkEnd w:id="1"/>
    <w:bookmarkEnd w:id="2"/>
    <w:p w14:paraId="6A455B2F" w14:textId="5F3EBA1A" w:rsidR="00C20C06" w:rsidRPr="00250190" w:rsidRDefault="008E37AC" w:rsidP="0083014F">
      <w:pPr>
        <w:pStyle w:val="1"/>
        <w:numPr>
          <w:ilvl w:val="0"/>
          <w:numId w:val="7"/>
        </w:numPr>
      </w:pPr>
      <w:r w:rsidRPr="00250190">
        <w:t>Conclusion</w:t>
      </w:r>
    </w:p>
    <w:p w14:paraId="01C812F0" w14:textId="1431088D" w:rsidR="002F1B1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 xml:space="preserve">orresponding </w:t>
      </w:r>
      <w:r w:rsidR="00E47570">
        <w:rPr>
          <w:rFonts w:hint="eastAsia"/>
          <w:sz w:val="21"/>
          <w:lang w:val="en-GB"/>
        </w:rPr>
        <w:t>ob</w:t>
      </w:r>
      <w:r w:rsidR="00E47570">
        <w:rPr>
          <w:sz w:val="21"/>
          <w:lang w:val="en-GB"/>
        </w:rPr>
        <w:t xml:space="preserve">servations and </w:t>
      </w:r>
      <w:r w:rsidRPr="00656145">
        <w:rPr>
          <w:sz w:val="21"/>
          <w:lang w:val="en-GB" w:eastAsia="ja-JP"/>
        </w:rPr>
        <w:t>proposals are listed as below</w:t>
      </w:r>
      <w:r w:rsidR="002F4066" w:rsidRPr="00656145">
        <w:rPr>
          <w:sz w:val="21"/>
          <w:lang w:val="en-GB" w:eastAsia="ja-JP"/>
        </w:rPr>
        <w:t xml:space="preserve">: </w:t>
      </w:r>
    </w:p>
    <w:p w14:paraId="352A8B31" w14:textId="77777777" w:rsidR="00B8525B" w:rsidRPr="008C1910" w:rsidRDefault="00B8525B" w:rsidP="00B8525B">
      <w:pPr>
        <w:spacing w:before="120" w:after="120"/>
        <w:rPr>
          <w:rFonts w:eastAsia="MS Mincho"/>
          <w:b/>
        </w:rPr>
      </w:pPr>
      <w:r w:rsidRPr="008C1910">
        <w:rPr>
          <w:rFonts w:eastAsia="MS Mincho"/>
          <w:b/>
        </w:rPr>
        <w:t xml:space="preserve">Observation: </w:t>
      </w:r>
      <w:r>
        <w:rPr>
          <w:rFonts w:eastAsia="MS Mincho"/>
          <w:b/>
        </w:rPr>
        <w:t>E</w:t>
      </w:r>
      <w:r w:rsidRPr="008C1910">
        <w:rPr>
          <w:rFonts w:eastAsia="MS Mincho"/>
          <w:b/>
        </w:rPr>
        <w:t xml:space="preserve">nsuring the </w:t>
      </w:r>
      <w:proofErr w:type="spellStart"/>
      <w:r>
        <w:rPr>
          <w:rFonts w:eastAsia="MS Mincho"/>
          <w:b/>
        </w:rPr>
        <w:t>eNB</w:t>
      </w:r>
      <w:proofErr w:type="spellEnd"/>
      <w:r w:rsidRPr="008C1910">
        <w:rPr>
          <w:rFonts w:eastAsia="MS Mincho"/>
          <w:b/>
        </w:rPr>
        <w:t xml:space="preserve"> to have a valid TA is very important to avoid leaving not enough time for UE to process the UL grant</w:t>
      </w:r>
      <w:r w:rsidRPr="009806ED">
        <w:rPr>
          <w:rFonts w:eastAsia="MS Mincho"/>
          <w:b/>
        </w:rPr>
        <w:t xml:space="preserve"> </w:t>
      </w:r>
      <w:r>
        <w:rPr>
          <w:rFonts w:eastAsia="MS Mincho"/>
          <w:b/>
        </w:rPr>
        <w:t xml:space="preserve">and </w:t>
      </w:r>
      <w:r w:rsidRPr="00BB45DA">
        <w:rPr>
          <w:rFonts w:eastAsia="MS Mincho"/>
          <w:b/>
        </w:rPr>
        <w:t>improve scheduling efficiency</w:t>
      </w:r>
      <w:r>
        <w:rPr>
          <w:rFonts w:eastAsia="MS Mincho"/>
          <w:b/>
        </w:rPr>
        <w:t>.</w:t>
      </w:r>
    </w:p>
    <w:p w14:paraId="09CE0522" w14:textId="77777777" w:rsidR="001B66DD" w:rsidRPr="009032B6" w:rsidRDefault="001B66DD" w:rsidP="001B66DD">
      <w:pPr>
        <w:spacing w:before="120" w:after="240"/>
        <w:rPr>
          <w:rFonts w:eastAsia="MS Mincho"/>
          <w:b/>
        </w:rPr>
      </w:pPr>
      <w:r>
        <w:rPr>
          <w:rFonts w:eastAsia="MS Mincho"/>
          <w:b/>
        </w:rPr>
        <w:t>Proposal 1</w:t>
      </w:r>
      <w:r w:rsidRPr="009032B6">
        <w:rPr>
          <w:rFonts w:eastAsia="MS Mincho"/>
          <w:b/>
        </w:rPr>
        <w:t xml:space="preserve">: </w:t>
      </w:r>
      <w:r>
        <w:rPr>
          <w:rFonts w:eastAsia="MS Mincho"/>
          <w:b/>
        </w:rPr>
        <w:t>RAN2 should make sure TAR MAC CE is only transmitted via HARQ mode A.</w:t>
      </w:r>
    </w:p>
    <w:p w14:paraId="3821B9C7" w14:textId="77777777" w:rsidR="00B8525B" w:rsidRPr="001B66DD" w:rsidRDefault="00B8525B" w:rsidP="008A771B">
      <w:pPr>
        <w:spacing w:after="120" w:line="240" w:lineRule="auto"/>
        <w:rPr>
          <w:rFonts w:eastAsia="Yu Mincho"/>
          <w:sz w:val="21"/>
          <w:lang w:eastAsia="ja-JP"/>
        </w:rPr>
      </w:pPr>
    </w:p>
    <w:sectPr w:rsidR="00B8525B" w:rsidRPr="001B66D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A5ECF" w14:textId="77777777" w:rsidR="008379F1" w:rsidRDefault="008379F1">
      <w:r>
        <w:separator/>
      </w:r>
    </w:p>
    <w:p w14:paraId="798405B6" w14:textId="77777777" w:rsidR="008379F1" w:rsidRDefault="008379F1"/>
  </w:endnote>
  <w:endnote w:type="continuationSeparator" w:id="0">
    <w:p w14:paraId="0B249CD2" w14:textId="77777777" w:rsidR="008379F1" w:rsidRDefault="008379F1">
      <w:r>
        <w:continuationSeparator/>
      </w:r>
    </w:p>
    <w:p w14:paraId="16A0D67E" w14:textId="77777777" w:rsidR="008379F1" w:rsidRDefault="00837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401F91" w:rsidRDefault="00401F91">
    <w:pPr>
      <w:pStyle w:val="a4"/>
      <w:jc w:val="right"/>
    </w:pPr>
    <w:r>
      <w:fldChar w:fldCharType="begin"/>
    </w:r>
    <w:r>
      <w:instrText xml:space="preserve"> PAGE   \* MERGEFORMAT </w:instrText>
    </w:r>
    <w:r>
      <w:fldChar w:fldCharType="separate"/>
    </w:r>
    <w:r w:rsidR="002B1E4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D3214" w14:textId="77777777" w:rsidR="008379F1" w:rsidRDefault="008379F1">
      <w:r>
        <w:separator/>
      </w:r>
    </w:p>
    <w:p w14:paraId="6AC6FB29" w14:textId="77777777" w:rsidR="008379F1" w:rsidRDefault="008379F1"/>
  </w:footnote>
  <w:footnote w:type="continuationSeparator" w:id="0">
    <w:p w14:paraId="485E13AA" w14:textId="77777777" w:rsidR="008379F1" w:rsidRDefault="008379F1">
      <w:r>
        <w:continuationSeparator/>
      </w:r>
    </w:p>
    <w:p w14:paraId="5C252DB5" w14:textId="77777777" w:rsidR="008379F1" w:rsidRDefault="00837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401F91" w:rsidRDefault="00401F91"/>
  <w:p w14:paraId="756100E0" w14:textId="77777777" w:rsidR="00401F91" w:rsidRDefault="00401F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66E94"/>
    <w:multiLevelType w:val="hybridMultilevel"/>
    <w:tmpl w:val="FE6861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196F6D"/>
    <w:multiLevelType w:val="hybridMultilevel"/>
    <w:tmpl w:val="62302896"/>
    <w:lvl w:ilvl="0" w:tplc="EF005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993A08"/>
    <w:multiLevelType w:val="hybridMultilevel"/>
    <w:tmpl w:val="928C6B6C"/>
    <w:lvl w:ilvl="0" w:tplc="527E35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33D7D"/>
    <w:multiLevelType w:val="hybridMultilevel"/>
    <w:tmpl w:val="59E65656"/>
    <w:lvl w:ilvl="0" w:tplc="5C6C2CFC">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057E92"/>
    <w:multiLevelType w:val="hybridMultilevel"/>
    <w:tmpl w:val="051EBC5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D4E8A"/>
    <w:multiLevelType w:val="hybridMultilevel"/>
    <w:tmpl w:val="06BCA6CE"/>
    <w:lvl w:ilvl="0" w:tplc="B2ACEAE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C677FB"/>
    <w:multiLevelType w:val="hybridMultilevel"/>
    <w:tmpl w:val="3A8685C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2D56C50"/>
    <w:multiLevelType w:val="hybridMultilevel"/>
    <w:tmpl w:val="62302896"/>
    <w:lvl w:ilvl="0" w:tplc="EF005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F60B10"/>
    <w:multiLevelType w:val="hybridMultilevel"/>
    <w:tmpl w:val="3B406742"/>
    <w:lvl w:ilvl="0" w:tplc="09F0A4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5B6962"/>
    <w:multiLevelType w:val="hybridMultilevel"/>
    <w:tmpl w:val="084EE73C"/>
    <w:lvl w:ilvl="0" w:tplc="319225C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D1E6EC2"/>
    <w:multiLevelType w:val="hybridMultilevel"/>
    <w:tmpl w:val="899A7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32"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64176"/>
    <w:multiLevelType w:val="hybridMultilevel"/>
    <w:tmpl w:val="5EA2FCF4"/>
    <w:lvl w:ilvl="0" w:tplc="D45208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0"/>
  </w:num>
  <w:num w:numId="3">
    <w:abstractNumId w:val="8"/>
  </w:num>
  <w:num w:numId="4">
    <w:abstractNumId w:val="9"/>
  </w:num>
  <w:num w:numId="5">
    <w:abstractNumId w:val="31"/>
  </w:num>
  <w:num w:numId="6">
    <w:abstractNumId w:val="1"/>
  </w:num>
  <w:num w:numId="7">
    <w:abstractNumId w:val="33"/>
  </w:num>
  <w:num w:numId="8">
    <w:abstractNumId w:val="10"/>
  </w:num>
  <w:num w:numId="9">
    <w:abstractNumId w:val="6"/>
  </w:num>
  <w:num w:numId="10">
    <w:abstractNumId w:val="21"/>
  </w:num>
  <w:num w:numId="11">
    <w:abstractNumId w:val="2"/>
  </w:num>
  <w:num w:numId="12">
    <w:abstractNumId w:val="27"/>
  </w:num>
  <w:num w:numId="13">
    <w:abstractNumId w:val="10"/>
  </w:num>
  <w:num w:numId="14">
    <w:abstractNumId w:val="7"/>
  </w:num>
  <w:num w:numId="15">
    <w:abstractNumId w:val="0"/>
  </w:num>
  <w:num w:numId="16">
    <w:abstractNumId w:val="30"/>
  </w:num>
  <w:num w:numId="17">
    <w:abstractNumId w:val="23"/>
  </w:num>
  <w:num w:numId="18">
    <w:abstractNumId w:val="24"/>
  </w:num>
  <w:num w:numId="19">
    <w:abstractNumId w:val="28"/>
  </w:num>
  <w:num w:numId="20">
    <w:abstractNumId w:val="18"/>
  </w:num>
  <w:num w:numId="21">
    <w:abstractNumId w:val="34"/>
  </w:num>
  <w:num w:numId="22">
    <w:abstractNumId w:val="32"/>
  </w:num>
  <w:num w:numId="23">
    <w:abstractNumId w:val="31"/>
  </w:num>
  <w:num w:numId="24">
    <w:abstractNumId w:val="28"/>
  </w:num>
  <w:num w:numId="25">
    <w:abstractNumId w:val="16"/>
  </w:num>
  <w:num w:numId="26">
    <w:abstractNumId w:val="22"/>
  </w:num>
  <w:num w:numId="27">
    <w:abstractNumId w:val="31"/>
  </w:num>
  <w:num w:numId="28">
    <w:abstractNumId w:val="31"/>
  </w:num>
  <w:num w:numId="29">
    <w:abstractNumId w:val="17"/>
  </w:num>
  <w:num w:numId="30">
    <w:abstractNumId w:val="29"/>
  </w:num>
  <w:num w:numId="31">
    <w:abstractNumId w:val="31"/>
  </w:num>
  <w:num w:numId="32">
    <w:abstractNumId w:val="3"/>
  </w:num>
  <w:num w:numId="33">
    <w:abstractNumId w:val="36"/>
  </w:num>
  <w:num w:numId="34">
    <w:abstractNumId w:val="19"/>
  </w:num>
  <w:num w:numId="35">
    <w:abstractNumId w:val="4"/>
  </w:num>
  <w:num w:numId="36">
    <w:abstractNumId w:val="31"/>
  </w:num>
  <w:num w:numId="37">
    <w:abstractNumId w:val="31"/>
  </w:num>
  <w:num w:numId="38">
    <w:abstractNumId w:val="31"/>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5"/>
  </w:num>
  <w:num w:numId="42">
    <w:abstractNumId w:val="1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4E5"/>
    <w:rsid w:val="00027A43"/>
    <w:rsid w:val="00031410"/>
    <w:rsid w:val="00031E63"/>
    <w:rsid w:val="00032029"/>
    <w:rsid w:val="0003211B"/>
    <w:rsid w:val="000324F9"/>
    <w:rsid w:val="00033468"/>
    <w:rsid w:val="00033DBE"/>
    <w:rsid w:val="00033F8E"/>
    <w:rsid w:val="000341A0"/>
    <w:rsid w:val="000356F7"/>
    <w:rsid w:val="00036465"/>
    <w:rsid w:val="00037900"/>
    <w:rsid w:val="00037DEE"/>
    <w:rsid w:val="00041424"/>
    <w:rsid w:val="0004147B"/>
    <w:rsid w:val="00041BF6"/>
    <w:rsid w:val="00041E36"/>
    <w:rsid w:val="000420DE"/>
    <w:rsid w:val="000444C1"/>
    <w:rsid w:val="000445F3"/>
    <w:rsid w:val="0004481B"/>
    <w:rsid w:val="00044C06"/>
    <w:rsid w:val="00046518"/>
    <w:rsid w:val="000470F7"/>
    <w:rsid w:val="000476A0"/>
    <w:rsid w:val="00047DAB"/>
    <w:rsid w:val="000504AE"/>
    <w:rsid w:val="000516BE"/>
    <w:rsid w:val="0005187C"/>
    <w:rsid w:val="00051932"/>
    <w:rsid w:val="00051A89"/>
    <w:rsid w:val="00051F4E"/>
    <w:rsid w:val="000523FB"/>
    <w:rsid w:val="00052B80"/>
    <w:rsid w:val="00053538"/>
    <w:rsid w:val="000537B7"/>
    <w:rsid w:val="00054724"/>
    <w:rsid w:val="000549BF"/>
    <w:rsid w:val="00055831"/>
    <w:rsid w:val="00056017"/>
    <w:rsid w:val="00056C34"/>
    <w:rsid w:val="00056EB0"/>
    <w:rsid w:val="00057080"/>
    <w:rsid w:val="000600C4"/>
    <w:rsid w:val="000605B3"/>
    <w:rsid w:val="000606B5"/>
    <w:rsid w:val="000608F5"/>
    <w:rsid w:val="000618ED"/>
    <w:rsid w:val="00062286"/>
    <w:rsid w:val="0006288B"/>
    <w:rsid w:val="00062CD8"/>
    <w:rsid w:val="00063429"/>
    <w:rsid w:val="00063734"/>
    <w:rsid w:val="0006432B"/>
    <w:rsid w:val="000643A4"/>
    <w:rsid w:val="00065899"/>
    <w:rsid w:val="000659FC"/>
    <w:rsid w:val="00067869"/>
    <w:rsid w:val="000678B9"/>
    <w:rsid w:val="000678F1"/>
    <w:rsid w:val="00067F5D"/>
    <w:rsid w:val="00071818"/>
    <w:rsid w:val="000736BD"/>
    <w:rsid w:val="00073EA5"/>
    <w:rsid w:val="00074163"/>
    <w:rsid w:val="00074359"/>
    <w:rsid w:val="000747BC"/>
    <w:rsid w:val="00074877"/>
    <w:rsid w:val="0007598B"/>
    <w:rsid w:val="0007617D"/>
    <w:rsid w:val="00076790"/>
    <w:rsid w:val="00076DE5"/>
    <w:rsid w:val="0007757D"/>
    <w:rsid w:val="00077EF0"/>
    <w:rsid w:val="00077FA1"/>
    <w:rsid w:val="00080137"/>
    <w:rsid w:val="00080956"/>
    <w:rsid w:val="00080C69"/>
    <w:rsid w:val="000819FA"/>
    <w:rsid w:val="00082E57"/>
    <w:rsid w:val="00082F73"/>
    <w:rsid w:val="00083A87"/>
    <w:rsid w:val="00083DB8"/>
    <w:rsid w:val="00084065"/>
    <w:rsid w:val="000857C2"/>
    <w:rsid w:val="00085F8A"/>
    <w:rsid w:val="00086555"/>
    <w:rsid w:val="00086940"/>
    <w:rsid w:val="00086AB3"/>
    <w:rsid w:val="00086C64"/>
    <w:rsid w:val="00087781"/>
    <w:rsid w:val="00087E8C"/>
    <w:rsid w:val="0009062A"/>
    <w:rsid w:val="000911B4"/>
    <w:rsid w:val="000936BA"/>
    <w:rsid w:val="00093C6F"/>
    <w:rsid w:val="000947C0"/>
    <w:rsid w:val="0009488A"/>
    <w:rsid w:val="00095163"/>
    <w:rsid w:val="000957BB"/>
    <w:rsid w:val="00095B5B"/>
    <w:rsid w:val="00095D64"/>
    <w:rsid w:val="000977D9"/>
    <w:rsid w:val="000A0536"/>
    <w:rsid w:val="000A0BE5"/>
    <w:rsid w:val="000A1415"/>
    <w:rsid w:val="000A256F"/>
    <w:rsid w:val="000A351D"/>
    <w:rsid w:val="000A38DB"/>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2D"/>
    <w:rsid w:val="000B20C4"/>
    <w:rsid w:val="000B22C7"/>
    <w:rsid w:val="000B2C24"/>
    <w:rsid w:val="000B2C38"/>
    <w:rsid w:val="000B2C75"/>
    <w:rsid w:val="000B3519"/>
    <w:rsid w:val="000B5215"/>
    <w:rsid w:val="000B56C6"/>
    <w:rsid w:val="000B587A"/>
    <w:rsid w:val="000B5F31"/>
    <w:rsid w:val="000B7438"/>
    <w:rsid w:val="000B767F"/>
    <w:rsid w:val="000C19FB"/>
    <w:rsid w:val="000C302D"/>
    <w:rsid w:val="000C366A"/>
    <w:rsid w:val="000C3B3F"/>
    <w:rsid w:val="000C4E62"/>
    <w:rsid w:val="000C50B2"/>
    <w:rsid w:val="000C5189"/>
    <w:rsid w:val="000C6060"/>
    <w:rsid w:val="000C6880"/>
    <w:rsid w:val="000C6C05"/>
    <w:rsid w:val="000C6D75"/>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387"/>
    <w:rsid w:val="000D7DE0"/>
    <w:rsid w:val="000D7E08"/>
    <w:rsid w:val="000E0BAB"/>
    <w:rsid w:val="000E0F74"/>
    <w:rsid w:val="000E10CE"/>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9C6"/>
    <w:rsid w:val="000F78DB"/>
    <w:rsid w:val="000F7F38"/>
    <w:rsid w:val="000F7F5C"/>
    <w:rsid w:val="00100D2A"/>
    <w:rsid w:val="0010127D"/>
    <w:rsid w:val="00101378"/>
    <w:rsid w:val="001022BF"/>
    <w:rsid w:val="0010244D"/>
    <w:rsid w:val="00102898"/>
    <w:rsid w:val="00102A27"/>
    <w:rsid w:val="00102BBD"/>
    <w:rsid w:val="00102FAE"/>
    <w:rsid w:val="001030CB"/>
    <w:rsid w:val="00103145"/>
    <w:rsid w:val="00103159"/>
    <w:rsid w:val="00103882"/>
    <w:rsid w:val="00104124"/>
    <w:rsid w:val="0010546D"/>
    <w:rsid w:val="00106929"/>
    <w:rsid w:val="00106C8A"/>
    <w:rsid w:val="00106D9E"/>
    <w:rsid w:val="00107AEC"/>
    <w:rsid w:val="00110991"/>
    <w:rsid w:val="001112F2"/>
    <w:rsid w:val="0011132D"/>
    <w:rsid w:val="0011237C"/>
    <w:rsid w:val="00112C5B"/>
    <w:rsid w:val="00112C9D"/>
    <w:rsid w:val="00112CD2"/>
    <w:rsid w:val="0011343B"/>
    <w:rsid w:val="0011355F"/>
    <w:rsid w:val="00114EE9"/>
    <w:rsid w:val="0011647E"/>
    <w:rsid w:val="0011707D"/>
    <w:rsid w:val="00117CBD"/>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B4F"/>
    <w:rsid w:val="00132C80"/>
    <w:rsid w:val="00132F59"/>
    <w:rsid w:val="00133D38"/>
    <w:rsid w:val="001343F7"/>
    <w:rsid w:val="0013497F"/>
    <w:rsid w:val="00135175"/>
    <w:rsid w:val="001359F5"/>
    <w:rsid w:val="001364FD"/>
    <w:rsid w:val="00136558"/>
    <w:rsid w:val="0013657F"/>
    <w:rsid w:val="00136CC5"/>
    <w:rsid w:val="0013715F"/>
    <w:rsid w:val="00137A78"/>
    <w:rsid w:val="0014160F"/>
    <w:rsid w:val="001419FD"/>
    <w:rsid w:val="0014202E"/>
    <w:rsid w:val="00142759"/>
    <w:rsid w:val="0014277E"/>
    <w:rsid w:val="0014343A"/>
    <w:rsid w:val="001436C4"/>
    <w:rsid w:val="00143727"/>
    <w:rsid w:val="00143CC1"/>
    <w:rsid w:val="00143F9E"/>
    <w:rsid w:val="0014451F"/>
    <w:rsid w:val="00144522"/>
    <w:rsid w:val="0014472B"/>
    <w:rsid w:val="00144CB2"/>
    <w:rsid w:val="00144EAF"/>
    <w:rsid w:val="00144EB0"/>
    <w:rsid w:val="00145643"/>
    <w:rsid w:val="001456CF"/>
    <w:rsid w:val="0014656A"/>
    <w:rsid w:val="001470E8"/>
    <w:rsid w:val="00147207"/>
    <w:rsid w:val="00147689"/>
    <w:rsid w:val="00147B7D"/>
    <w:rsid w:val="001500F7"/>
    <w:rsid w:val="0015085C"/>
    <w:rsid w:val="001508F3"/>
    <w:rsid w:val="00151AFA"/>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9DD"/>
    <w:rsid w:val="00175A98"/>
    <w:rsid w:val="00175BD9"/>
    <w:rsid w:val="001763C9"/>
    <w:rsid w:val="001777EA"/>
    <w:rsid w:val="00177A84"/>
    <w:rsid w:val="00177FA8"/>
    <w:rsid w:val="0018120D"/>
    <w:rsid w:val="00181BEB"/>
    <w:rsid w:val="00182832"/>
    <w:rsid w:val="00183D6D"/>
    <w:rsid w:val="00184479"/>
    <w:rsid w:val="00184FC7"/>
    <w:rsid w:val="001850AA"/>
    <w:rsid w:val="00185EC1"/>
    <w:rsid w:val="00185FA1"/>
    <w:rsid w:val="0018656A"/>
    <w:rsid w:val="001865B8"/>
    <w:rsid w:val="00186C20"/>
    <w:rsid w:val="00187B63"/>
    <w:rsid w:val="00187C49"/>
    <w:rsid w:val="0019053B"/>
    <w:rsid w:val="0019070E"/>
    <w:rsid w:val="001913E8"/>
    <w:rsid w:val="001919DF"/>
    <w:rsid w:val="00191A4C"/>
    <w:rsid w:val="00192F4A"/>
    <w:rsid w:val="00193662"/>
    <w:rsid w:val="001944D7"/>
    <w:rsid w:val="00195014"/>
    <w:rsid w:val="00195336"/>
    <w:rsid w:val="00195AC8"/>
    <w:rsid w:val="00195B56"/>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60BB"/>
    <w:rsid w:val="001B6297"/>
    <w:rsid w:val="001B66DD"/>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C48"/>
    <w:rsid w:val="001D2DA8"/>
    <w:rsid w:val="001D30CB"/>
    <w:rsid w:val="001D3B4D"/>
    <w:rsid w:val="001D4276"/>
    <w:rsid w:val="001D4291"/>
    <w:rsid w:val="001D56D0"/>
    <w:rsid w:val="001D58E9"/>
    <w:rsid w:val="001D616C"/>
    <w:rsid w:val="001D73BF"/>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A0F"/>
    <w:rsid w:val="001F0B93"/>
    <w:rsid w:val="001F1177"/>
    <w:rsid w:val="001F3460"/>
    <w:rsid w:val="001F4E70"/>
    <w:rsid w:val="001F4ECA"/>
    <w:rsid w:val="001F5293"/>
    <w:rsid w:val="001F546F"/>
    <w:rsid w:val="001F58BE"/>
    <w:rsid w:val="001F65EF"/>
    <w:rsid w:val="001F72D2"/>
    <w:rsid w:val="001F7B28"/>
    <w:rsid w:val="001F7B9E"/>
    <w:rsid w:val="00200C4D"/>
    <w:rsid w:val="002014A5"/>
    <w:rsid w:val="0020156A"/>
    <w:rsid w:val="002017A6"/>
    <w:rsid w:val="00202045"/>
    <w:rsid w:val="0020204B"/>
    <w:rsid w:val="00202323"/>
    <w:rsid w:val="00204A41"/>
    <w:rsid w:val="00205326"/>
    <w:rsid w:val="002068D8"/>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274D"/>
    <w:rsid w:val="002234CB"/>
    <w:rsid w:val="002235C3"/>
    <w:rsid w:val="00223BB9"/>
    <w:rsid w:val="00223E40"/>
    <w:rsid w:val="00224125"/>
    <w:rsid w:val="0022449A"/>
    <w:rsid w:val="0022563E"/>
    <w:rsid w:val="002263AE"/>
    <w:rsid w:val="002274FD"/>
    <w:rsid w:val="00227737"/>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695"/>
    <w:rsid w:val="0024381D"/>
    <w:rsid w:val="00243FD4"/>
    <w:rsid w:val="00245CE7"/>
    <w:rsid w:val="00245E59"/>
    <w:rsid w:val="00246AF7"/>
    <w:rsid w:val="00246E03"/>
    <w:rsid w:val="0024701C"/>
    <w:rsid w:val="00247D5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89D"/>
    <w:rsid w:val="00264D2C"/>
    <w:rsid w:val="002668E6"/>
    <w:rsid w:val="00266F26"/>
    <w:rsid w:val="002675DC"/>
    <w:rsid w:val="002679B0"/>
    <w:rsid w:val="00267ACE"/>
    <w:rsid w:val="00267AD3"/>
    <w:rsid w:val="002703CA"/>
    <w:rsid w:val="00270F07"/>
    <w:rsid w:val="0027145A"/>
    <w:rsid w:val="00271FED"/>
    <w:rsid w:val="00272F22"/>
    <w:rsid w:val="00273120"/>
    <w:rsid w:val="0027360F"/>
    <w:rsid w:val="00273E64"/>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3915"/>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1E4A"/>
    <w:rsid w:val="002B2856"/>
    <w:rsid w:val="002B39B4"/>
    <w:rsid w:val="002B407E"/>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4F3"/>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407"/>
    <w:rsid w:val="002F55FC"/>
    <w:rsid w:val="002F6B99"/>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9A5"/>
    <w:rsid w:val="00316CEB"/>
    <w:rsid w:val="003203E1"/>
    <w:rsid w:val="003210D4"/>
    <w:rsid w:val="0032192C"/>
    <w:rsid w:val="00322315"/>
    <w:rsid w:val="0032393C"/>
    <w:rsid w:val="0032605A"/>
    <w:rsid w:val="00327B40"/>
    <w:rsid w:val="00330341"/>
    <w:rsid w:val="003310F7"/>
    <w:rsid w:val="00331A96"/>
    <w:rsid w:val="00331E7F"/>
    <w:rsid w:val="00332559"/>
    <w:rsid w:val="0033314E"/>
    <w:rsid w:val="003349AC"/>
    <w:rsid w:val="00334AE5"/>
    <w:rsid w:val="003353DE"/>
    <w:rsid w:val="00335E4E"/>
    <w:rsid w:val="00335F3A"/>
    <w:rsid w:val="0033667D"/>
    <w:rsid w:val="00336A93"/>
    <w:rsid w:val="00340439"/>
    <w:rsid w:val="00341812"/>
    <w:rsid w:val="003426E4"/>
    <w:rsid w:val="0034299B"/>
    <w:rsid w:val="00342F89"/>
    <w:rsid w:val="00343045"/>
    <w:rsid w:val="00343C42"/>
    <w:rsid w:val="00343CB8"/>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44C1"/>
    <w:rsid w:val="00364546"/>
    <w:rsid w:val="003647A0"/>
    <w:rsid w:val="00364AA3"/>
    <w:rsid w:val="00364F60"/>
    <w:rsid w:val="00365F9E"/>
    <w:rsid w:val="00366A41"/>
    <w:rsid w:val="003678CF"/>
    <w:rsid w:val="00371977"/>
    <w:rsid w:val="00371FD7"/>
    <w:rsid w:val="0037220B"/>
    <w:rsid w:val="00372294"/>
    <w:rsid w:val="00372AEC"/>
    <w:rsid w:val="00373086"/>
    <w:rsid w:val="00373147"/>
    <w:rsid w:val="00373C7E"/>
    <w:rsid w:val="00373E0D"/>
    <w:rsid w:val="003743D5"/>
    <w:rsid w:val="00375348"/>
    <w:rsid w:val="003753A0"/>
    <w:rsid w:val="003766D6"/>
    <w:rsid w:val="00376921"/>
    <w:rsid w:val="00376B1B"/>
    <w:rsid w:val="00377092"/>
    <w:rsid w:val="00377FE2"/>
    <w:rsid w:val="003802A4"/>
    <w:rsid w:val="003802C3"/>
    <w:rsid w:val="00380767"/>
    <w:rsid w:val="003808AB"/>
    <w:rsid w:val="003808E3"/>
    <w:rsid w:val="0038101D"/>
    <w:rsid w:val="0038124E"/>
    <w:rsid w:val="00382FE0"/>
    <w:rsid w:val="00383376"/>
    <w:rsid w:val="00383F56"/>
    <w:rsid w:val="00384F57"/>
    <w:rsid w:val="00385343"/>
    <w:rsid w:val="003853C0"/>
    <w:rsid w:val="00385A9C"/>
    <w:rsid w:val="00385D49"/>
    <w:rsid w:val="0038627D"/>
    <w:rsid w:val="00386A3B"/>
    <w:rsid w:val="003872A7"/>
    <w:rsid w:val="0038733E"/>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4E1"/>
    <w:rsid w:val="003A398F"/>
    <w:rsid w:val="003A47CC"/>
    <w:rsid w:val="003A50BE"/>
    <w:rsid w:val="003A644D"/>
    <w:rsid w:val="003A673B"/>
    <w:rsid w:val="003A6D6F"/>
    <w:rsid w:val="003A6F2B"/>
    <w:rsid w:val="003A737D"/>
    <w:rsid w:val="003A7A7E"/>
    <w:rsid w:val="003A7BB0"/>
    <w:rsid w:val="003B0943"/>
    <w:rsid w:val="003B10D2"/>
    <w:rsid w:val="003B19B8"/>
    <w:rsid w:val="003B2C12"/>
    <w:rsid w:val="003B2F0C"/>
    <w:rsid w:val="003B3AA1"/>
    <w:rsid w:val="003B409D"/>
    <w:rsid w:val="003B44A5"/>
    <w:rsid w:val="003B4A65"/>
    <w:rsid w:val="003B658A"/>
    <w:rsid w:val="003B6CCF"/>
    <w:rsid w:val="003B7272"/>
    <w:rsid w:val="003B79CD"/>
    <w:rsid w:val="003B7A52"/>
    <w:rsid w:val="003B7A73"/>
    <w:rsid w:val="003B7D3C"/>
    <w:rsid w:val="003C0C15"/>
    <w:rsid w:val="003C0DBC"/>
    <w:rsid w:val="003C13BB"/>
    <w:rsid w:val="003C2A90"/>
    <w:rsid w:val="003C349F"/>
    <w:rsid w:val="003C42DF"/>
    <w:rsid w:val="003C4B6D"/>
    <w:rsid w:val="003C4E23"/>
    <w:rsid w:val="003C55C2"/>
    <w:rsid w:val="003C58DD"/>
    <w:rsid w:val="003C6675"/>
    <w:rsid w:val="003C6D16"/>
    <w:rsid w:val="003D00A6"/>
    <w:rsid w:val="003D03B0"/>
    <w:rsid w:val="003D210D"/>
    <w:rsid w:val="003D3251"/>
    <w:rsid w:val="003D3373"/>
    <w:rsid w:val="003D34F4"/>
    <w:rsid w:val="003D3B3F"/>
    <w:rsid w:val="003D3BBE"/>
    <w:rsid w:val="003D46B6"/>
    <w:rsid w:val="003D4B50"/>
    <w:rsid w:val="003D4D48"/>
    <w:rsid w:val="003D559D"/>
    <w:rsid w:val="003D5A67"/>
    <w:rsid w:val="003D5E95"/>
    <w:rsid w:val="003D7A7A"/>
    <w:rsid w:val="003E02EA"/>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8D3"/>
    <w:rsid w:val="003F7ECC"/>
    <w:rsid w:val="00400157"/>
    <w:rsid w:val="00400A76"/>
    <w:rsid w:val="00401424"/>
    <w:rsid w:val="00401F91"/>
    <w:rsid w:val="004033C4"/>
    <w:rsid w:val="00403446"/>
    <w:rsid w:val="00403D08"/>
    <w:rsid w:val="00403FA1"/>
    <w:rsid w:val="00404BBC"/>
    <w:rsid w:val="00405A20"/>
    <w:rsid w:val="004060A2"/>
    <w:rsid w:val="00406853"/>
    <w:rsid w:val="004072A6"/>
    <w:rsid w:val="0040768E"/>
    <w:rsid w:val="00407BD2"/>
    <w:rsid w:val="00407F71"/>
    <w:rsid w:val="00411013"/>
    <w:rsid w:val="004111B5"/>
    <w:rsid w:val="00411DD9"/>
    <w:rsid w:val="004130A1"/>
    <w:rsid w:val="0041328C"/>
    <w:rsid w:val="0041355A"/>
    <w:rsid w:val="004141BE"/>
    <w:rsid w:val="00414452"/>
    <w:rsid w:val="00415BDE"/>
    <w:rsid w:val="00415E67"/>
    <w:rsid w:val="004176F4"/>
    <w:rsid w:val="00417711"/>
    <w:rsid w:val="00420218"/>
    <w:rsid w:val="00420CBF"/>
    <w:rsid w:val="00421C84"/>
    <w:rsid w:val="00422D84"/>
    <w:rsid w:val="00422F1C"/>
    <w:rsid w:val="0042336B"/>
    <w:rsid w:val="00423B55"/>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1101"/>
    <w:rsid w:val="00442062"/>
    <w:rsid w:val="004421A8"/>
    <w:rsid w:val="004427F4"/>
    <w:rsid w:val="00442F80"/>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2FC6"/>
    <w:rsid w:val="004633C6"/>
    <w:rsid w:val="0046341C"/>
    <w:rsid w:val="0046341F"/>
    <w:rsid w:val="004638E3"/>
    <w:rsid w:val="00464829"/>
    <w:rsid w:val="00464C0E"/>
    <w:rsid w:val="00465F16"/>
    <w:rsid w:val="0046607A"/>
    <w:rsid w:val="00466D41"/>
    <w:rsid w:val="004677F2"/>
    <w:rsid w:val="004678C4"/>
    <w:rsid w:val="00467D98"/>
    <w:rsid w:val="0047015C"/>
    <w:rsid w:val="004705E1"/>
    <w:rsid w:val="0047063C"/>
    <w:rsid w:val="004729B5"/>
    <w:rsid w:val="0047318B"/>
    <w:rsid w:val="00473374"/>
    <w:rsid w:val="0047359C"/>
    <w:rsid w:val="00473786"/>
    <w:rsid w:val="00474489"/>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5DE9"/>
    <w:rsid w:val="004861B6"/>
    <w:rsid w:val="0048744F"/>
    <w:rsid w:val="00487A99"/>
    <w:rsid w:val="00487D97"/>
    <w:rsid w:val="004901AA"/>
    <w:rsid w:val="004903DA"/>
    <w:rsid w:val="00490B3F"/>
    <w:rsid w:val="00491009"/>
    <w:rsid w:val="004929A7"/>
    <w:rsid w:val="004932F1"/>
    <w:rsid w:val="004939E3"/>
    <w:rsid w:val="004955EB"/>
    <w:rsid w:val="0049586C"/>
    <w:rsid w:val="00496682"/>
    <w:rsid w:val="00496A38"/>
    <w:rsid w:val="00497A2C"/>
    <w:rsid w:val="004A05B4"/>
    <w:rsid w:val="004A05EB"/>
    <w:rsid w:val="004A0A1E"/>
    <w:rsid w:val="004A0EC7"/>
    <w:rsid w:val="004A10E3"/>
    <w:rsid w:val="004A1CFD"/>
    <w:rsid w:val="004A23F3"/>
    <w:rsid w:val="004A31AB"/>
    <w:rsid w:val="004A3425"/>
    <w:rsid w:val="004A5807"/>
    <w:rsid w:val="004A5AA1"/>
    <w:rsid w:val="004A5DFA"/>
    <w:rsid w:val="004A644E"/>
    <w:rsid w:val="004A6719"/>
    <w:rsid w:val="004A6923"/>
    <w:rsid w:val="004A6A9A"/>
    <w:rsid w:val="004A70C1"/>
    <w:rsid w:val="004A75B8"/>
    <w:rsid w:val="004B0188"/>
    <w:rsid w:val="004B06C4"/>
    <w:rsid w:val="004B1085"/>
    <w:rsid w:val="004B1A1B"/>
    <w:rsid w:val="004B20DB"/>
    <w:rsid w:val="004B2D80"/>
    <w:rsid w:val="004B3102"/>
    <w:rsid w:val="004B3D91"/>
    <w:rsid w:val="004B3E1A"/>
    <w:rsid w:val="004B5F20"/>
    <w:rsid w:val="004B7971"/>
    <w:rsid w:val="004B7C90"/>
    <w:rsid w:val="004B7F59"/>
    <w:rsid w:val="004C0083"/>
    <w:rsid w:val="004C01DA"/>
    <w:rsid w:val="004C0649"/>
    <w:rsid w:val="004C192C"/>
    <w:rsid w:val="004C1B5D"/>
    <w:rsid w:val="004C1F25"/>
    <w:rsid w:val="004C1FE5"/>
    <w:rsid w:val="004C253B"/>
    <w:rsid w:val="004C2D20"/>
    <w:rsid w:val="004C32A2"/>
    <w:rsid w:val="004C4E7F"/>
    <w:rsid w:val="004C5244"/>
    <w:rsid w:val="004C52B3"/>
    <w:rsid w:val="004C5D3F"/>
    <w:rsid w:val="004D0BA8"/>
    <w:rsid w:val="004D0DF2"/>
    <w:rsid w:val="004D287E"/>
    <w:rsid w:val="004D3528"/>
    <w:rsid w:val="004D3BF5"/>
    <w:rsid w:val="004D3FD4"/>
    <w:rsid w:val="004D4597"/>
    <w:rsid w:val="004D5202"/>
    <w:rsid w:val="004D54B3"/>
    <w:rsid w:val="004D5BE8"/>
    <w:rsid w:val="004D63B7"/>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806"/>
    <w:rsid w:val="004F5FF0"/>
    <w:rsid w:val="004F6528"/>
    <w:rsid w:val="004F6D45"/>
    <w:rsid w:val="004F6F0F"/>
    <w:rsid w:val="004F70C3"/>
    <w:rsid w:val="004F749E"/>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27AA"/>
    <w:rsid w:val="0051319C"/>
    <w:rsid w:val="005138E0"/>
    <w:rsid w:val="00515169"/>
    <w:rsid w:val="00515675"/>
    <w:rsid w:val="00515683"/>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0CF6"/>
    <w:rsid w:val="00531418"/>
    <w:rsid w:val="00532523"/>
    <w:rsid w:val="00532CD2"/>
    <w:rsid w:val="0053303A"/>
    <w:rsid w:val="00533D7B"/>
    <w:rsid w:val="00533E81"/>
    <w:rsid w:val="00534198"/>
    <w:rsid w:val="0053456B"/>
    <w:rsid w:val="00535587"/>
    <w:rsid w:val="00535910"/>
    <w:rsid w:val="005360BB"/>
    <w:rsid w:val="005364DC"/>
    <w:rsid w:val="00537BB3"/>
    <w:rsid w:val="00540DB8"/>
    <w:rsid w:val="00540F03"/>
    <w:rsid w:val="00541052"/>
    <w:rsid w:val="005417B4"/>
    <w:rsid w:val="005424E8"/>
    <w:rsid w:val="00542C7C"/>
    <w:rsid w:val="00543BFF"/>
    <w:rsid w:val="00543DB1"/>
    <w:rsid w:val="0054493E"/>
    <w:rsid w:val="00545D9A"/>
    <w:rsid w:val="00545F5A"/>
    <w:rsid w:val="00545F78"/>
    <w:rsid w:val="00545FB0"/>
    <w:rsid w:val="00546D53"/>
    <w:rsid w:val="005500CB"/>
    <w:rsid w:val="00550257"/>
    <w:rsid w:val="0055221C"/>
    <w:rsid w:val="00553133"/>
    <w:rsid w:val="0055382C"/>
    <w:rsid w:val="00554CFD"/>
    <w:rsid w:val="00554D54"/>
    <w:rsid w:val="0055568D"/>
    <w:rsid w:val="005565CB"/>
    <w:rsid w:val="005569ED"/>
    <w:rsid w:val="005573B7"/>
    <w:rsid w:val="00557614"/>
    <w:rsid w:val="00557BE1"/>
    <w:rsid w:val="00557D3E"/>
    <w:rsid w:val="00557E34"/>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5F9F"/>
    <w:rsid w:val="005762AC"/>
    <w:rsid w:val="005766D2"/>
    <w:rsid w:val="00576715"/>
    <w:rsid w:val="00577114"/>
    <w:rsid w:val="00577BAD"/>
    <w:rsid w:val="00577ECB"/>
    <w:rsid w:val="005801DD"/>
    <w:rsid w:val="005807B1"/>
    <w:rsid w:val="005810B3"/>
    <w:rsid w:val="00581D7D"/>
    <w:rsid w:val="00582E48"/>
    <w:rsid w:val="00584063"/>
    <w:rsid w:val="0058475E"/>
    <w:rsid w:val="00586425"/>
    <w:rsid w:val="00586BEA"/>
    <w:rsid w:val="00586CA5"/>
    <w:rsid w:val="0058734D"/>
    <w:rsid w:val="005907C8"/>
    <w:rsid w:val="00590E62"/>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3AD7"/>
    <w:rsid w:val="005A49AD"/>
    <w:rsid w:val="005A4CE4"/>
    <w:rsid w:val="005A5552"/>
    <w:rsid w:val="005A5B56"/>
    <w:rsid w:val="005A7210"/>
    <w:rsid w:val="005A7A9B"/>
    <w:rsid w:val="005B0914"/>
    <w:rsid w:val="005B0B21"/>
    <w:rsid w:val="005B0CE3"/>
    <w:rsid w:val="005B1BFF"/>
    <w:rsid w:val="005B24C8"/>
    <w:rsid w:val="005B24F6"/>
    <w:rsid w:val="005B2812"/>
    <w:rsid w:val="005B2B91"/>
    <w:rsid w:val="005B4543"/>
    <w:rsid w:val="005B4EE4"/>
    <w:rsid w:val="005B62F1"/>
    <w:rsid w:val="005B6DD0"/>
    <w:rsid w:val="005B6DED"/>
    <w:rsid w:val="005B78DE"/>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3F"/>
    <w:rsid w:val="005D07E5"/>
    <w:rsid w:val="005D0C21"/>
    <w:rsid w:val="005D1ACB"/>
    <w:rsid w:val="005D1CF3"/>
    <w:rsid w:val="005D2E30"/>
    <w:rsid w:val="005D3C4E"/>
    <w:rsid w:val="005D3D32"/>
    <w:rsid w:val="005D4237"/>
    <w:rsid w:val="005D4FE2"/>
    <w:rsid w:val="005D687E"/>
    <w:rsid w:val="005D6890"/>
    <w:rsid w:val="005D6A06"/>
    <w:rsid w:val="005D6AF9"/>
    <w:rsid w:val="005D7D07"/>
    <w:rsid w:val="005E02F1"/>
    <w:rsid w:val="005E0650"/>
    <w:rsid w:val="005E08C9"/>
    <w:rsid w:val="005E0C9E"/>
    <w:rsid w:val="005E0D71"/>
    <w:rsid w:val="005E1106"/>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42BA"/>
    <w:rsid w:val="005F583A"/>
    <w:rsid w:val="005F5E40"/>
    <w:rsid w:val="005F69A1"/>
    <w:rsid w:val="005F7E57"/>
    <w:rsid w:val="00600201"/>
    <w:rsid w:val="00600711"/>
    <w:rsid w:val="00600B92"/>
    <w:rsid w:val="006021D9"/>
    <w:rsid w:val="00602808"/>
    <w:rsid w:val="00602B68"/>
    <w:rsid w:val="00602BA5"/>
    <w:rsid w:val="00603543"/>
    <w:rsid w:val="00603B1B"/>
    <w:rsid w:val="00605D63"/>
    <w:rsid w:val="00605DEC"/>
    <w:rsid w:val="0060610B"/>
    <w:rsid w:val="006103D7"/>
    <w:rsid w:val="00612150"/>
    <w:rsid w:val="0061274C"/>
    <w:rsid w:val="00612928"/>
    <w:rsid w:val="00613001"/>
    <w:rsid w:val="0061412C"/>
    <w:rsid w:val="006148F0"/>
    <w:rsid w:val="00615E2F"/>
    <w:rsid w:val="006176AA"/>
    <w:rsid w:val="00617E3D"/>
    <w:rsid w:val="00620B0A"/>
    <w:rsid w:val="00620DF6"/>
    <w:rsid w:val="00621528"/>
    <w:rsid w:val="0062183E"/>
    <w:rsid w:val="00622C09"/>
    <w:rsid w:val="0062300D"/>
    <w:rsid w:val="00623025"/>
    <w:rsid w:val="00623846"/>
    <w:rsid w:val="00623A4E"/>
    <w:rsid w:val="00623C59"/>
    <w:rsid w:val="00624D7E"/>
    <w:rsid w:val="0062577D"/>
    <w:rsid w:val="00625C4A"/>
    <w:rsid w:val="00626096"/>
    <w:rsid w:val="00627A07"/>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2A91"/>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E4F"/>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890"/>
    <w:rsid w:val="00692F45"/>
    <w:rsid w:val="00693CE4"/>
    <w:rsid w:val="00694016"/>
    <w:rsid w:val="00694992"/>
    <w:rsid w:val="00695480"/>
    <w:rsid w:val="006959A2"/>
    <w:rsid w:val="006960B9"/>
    <w:rsid w:val="006A06AC"/>
    <w:rsid w:val="006A26F3"/>
    <w:rsid w:val="006A2AEF"/>
    <w:rsid w:val="006A2AF1"/>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4E45"/>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07FF1"/>
    <w:rsid w:val="00710245"/>
    <w:rsid w:val="00710E31"/>
    <w:rsid w:val="00711BDF"/>
    <w:rsid w:val="00711F03"/>
    <w:rsid w:val="007132EE"/>
    <w:rsid w:val="007147EF"/>
    <w:rsid w:val="00716AF5"/>
    <w:rsid w:val="007170DB"/>
    <w:rsid w:val="00720742"/>
    <w:rsid w:val="0072118D"/>
    <w:rsid w:val="00721865"/>
    <w:rsid w:val="0072280E"/>
    <w:rsid w:val="00722E96"/>
    <w:rsid w:val="00723C54"/>
    <w:rsid w:val="00723CBA"/>
    <w:rsid w:val="007263C8"/>
    <w:rsid w:val="00727FAA"/>
    <w:rsid w:val="00730AAA"/>
    <w:rsid w:val="0073272E"/>
    <w:rsid w:val="00732D3C"/>
    <w:rsid w:val="00732EF0"/>
    <w:rsid w:val="00733627"/>
    <w:rsid w:val="007341B1"/>
    <w:rsid w:val="00734E92"/>
    <w:rsid w:val="00735003"/>
    <w:rsid w:val="00735117"/>
    <w:rsid w:val="00735359"/>
    <w:rsid w:val="0073597B"/>
    <w:rsid w:val="00735CF5"/>
    <w:rsid w:val="00736EFD"/>
    <w:rsid w:val="007378A0"/>
    <w:rsid w:val="00737965"/>
    <w:rsid w:val="00740E39"/>
    <w:rsid w:val="007410F3"/>
    <w:rsid w:val="00741816"/>
    <w:rsid w:val="00741D38"/>
    <w:rsid w:val="007421A2"/>
    <w:rsid w:val="007427ED"/>
    <w:rsid w:val="00742A18"/>
    <w:rsid w:val="007433E8"/>
    <w:rsid w:val="007434BA"/>
    <w:rsid w:val="00743B1A"/>
    <w:rsid w:val="00743CB9"/>
    <w:rsid w:val="007462F1"/>
    <w:rsid w:val="00746BB9"/>
    <w:rsid w:val="00750ED6"/>
    <w:rsid w:val="007512AE"/>
    <w:rsid w:val="0075162D"/>
    <w:rsid w:val="00752723"/>
    <w:rsid w:val="00754B15"/>
    <w:rsid w:val="00755373"/>
    <w:rsid w:val="00755A06"/>
    <w:rsid w:val="0075648E"/>
    <w:rsid w:val="00761329"/>
    <w:rsid w:val="00761C3F"/>
    <w:rsid w:val="00761C6D"/>
    <w:rsid w:val="00761E9D"/>
    <w:rsid w:val="0076289E"/>
    <w:rsid w:val="00762A6C"/>
    <w:rsid w:val="00762C62"/>
    <w:rsid w:val="007630A8"/>
    <w:rsid w:val="00764D34"/>
    <w:rsid w:val="0076501A"/>
    <w:rsid w:val="00765255"/>
    <w:rsid w:val="00766747"/>
    <w:rsid w:val="00766E3D"/>
    <w:rsid w:val="0077112F"/>
    <w:rsid w:val="00771281"/>
    <w:rsid w:val="007713B6"/>
    <w:rsid w:val="00771805"/>
    <w:rsid w:val="0077232F"/>
    <w:rsid w:val="00772572"/>
    <w:rsid w:val="00772C48"/>
    <w:rsid w:val="007736D4"/>
    <w:rsid w:val="00773D82"/>
    <w:rsid w:val="00774C8B"/>
    <w:rsid w:val="007754B0"/>
    <w:rsid w:val="0077600F"/>
    <w:rsid w:val="00776D92"/>
    <w:rsid w:val="0077714C"/>
    <w:rsid w:val="007774CA"/>
    <w:rsid w:val="007774FF"/>
    <w:rsid w:val="007776B3"/>
    <w:rsid w:val="00777E06"/>
    <w:rsid w:val="00777F63"/>
    <w:rsid w:val="0078064E"/>
    <w:rsid w:val="007809AE"/>
    <w:rsid w:val="0078115B"/>
    <w:rsid w:val="00782374"/>
    <w:rsid w:val="00782FD3"/>
    <w:rsid w:val="00783604"/>
    <w:rsid w:val="007850E8"/>
    <w:rsid w:val="00785496"/>
    <w:rsid w:val="00786A1A"/>
    <w:rsid w:val="00786ECC"/>
    <w:rsid w:val="00787922"/>
    <w:rsid w:val="00787C83"/>
    <w:rsid w:val="00790065"/>
    <w:rsid w:val="007903F7"/>
    <w:rsid w:val="00790B4D"/>
    <w:rsid w:val="00791CD2"/>
    <w:rsid w:val="007933CD"/>
    <w:rsid w:val="007940D9"/>
    <w:rsid w:val="00794631"/>
    <w:rsid w:val="0079496E"/>
    <w:rsid w:val="007951A6"/>
    <w:rsid w:val="0079598C"/>
    <w:rsid w:val="007A01E8"/>
    <w:rsid w:val="007A052C"/>
    <w:rsid w:val="007A3830"/>
    <w:rsid w:val="007A3BA6"/>
    <w:rsid w:val="007A3DEA"/>
    <w:rsid w:val="007A4066"/>
    <w:rsid w:val="007A517C"/>
    <w:rsid w:val="007A582A"/>
    <w:rsid w:val="007A5A70"/>
    <w:rsid w:val="007A5AC6"/>
    <w:rsid w:val="007A5FAC"/>
    <w:rsid w:val="007B0C4B"/>
    <w:rsid w:val="007B1641"/>
    <w:rsid w:val="007B23FA"/>
    <w:rsid w:val="007B2816"/>
    <w:rsid w:val="007B2AB5"/>
    <w:rsid w:val="007B2B28"/>
    <w:rsid w:val="007B2F64"/>
    <w:rsid w:val="007B32E9"/>
    <w:rsid w:val="007B3ABC"/>
    <w:rsid w:val="007B3CDA"/>
    <w:rsid w:val="007B5517"/>
    <w:rsid w:val="007B5B7A"/>
    <w:rsid w:val="007B5E20"/>
    <w:rsid w:val="007B6995"/>
    <w:rsid w:val="007B6A49"/>
    <w:rsid w:val="007B7029"/>
    <w:rsid w:val="007B7B7C"/>
    <w:rsid w:val="007B7CF6"/>
    <w:rsid w:val="007C006B"/>
    <w:rsid w:val="007C007D"/>
    <w:rsid w:val="007C022E"/>
    <w:rsid w:val="007C2856"/>
    <w:rsid w:val="007C2B02"/>
    <w:rsid w:val="007C2BF9"/>
    <w:rsid w:val="007C2E8A"/>
    <w:rsid w:val="007C4DAE"/>
    <w:rsid w:val="007C53AB"/>
    <w:rsid w:val="007C56CD"/>
    <w:rsid w:val="007C667D"/>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3409"/>
    <w:rsid w:val="007E6129"/>
    <w:rsid w:val="007E6960"/>
    <w:rsid w:val="007E6B0A"/>
    <w:rsid w:val="007E6C65"/>
    <w:rsid w:val="007F033D"/>
    <w:rsid w:val="007F03C7"/>
    <w:rsid w:val="007F09B9"/>
    <w:rsid w:val="007F1371"/>
    <w:rsid w:val="007F173F"/>
    <w:rsid w:val="007F1FCD"/>
    <w:rsid w:val="007F2273"/>
    <w:rsid w:val="007F2CF7"/>
    <w:rsid w:val="007F2EAF"/>
    <w:rsid w:val="007F3B4C"/>
    <w:rsid w:val="007F45C2"/>
    <w:rsid w:val="007F4820"/>
    <w:rsid w:val="007F4B61"/>
    <w:rsid w:val="007F4C2D"/>
    <w:rsid w:val="007F56FF"/>
    <w:rsid w:val="007F5CF4"/>
    <w:rsid w:val="007F6E06"/>
    <w:rsid w:val="007F7D65"/>
    <w:rsid w:val="008003E6"/>
    <w:rsid w:val="008007E9"/>
    <w:rsid w:val="00800910"/>
    <w:rsid w:val="00800BB6"/>
    <w:rsid w:val="00800F98"/>
    <w:rsid w:val="0080121C"/>
    <w:rsid w:val="008015E2"/>
    <w:rsid w:val="008018EB"/>
    <w:rsid w:val="008028E6"/>
    <w:rsid w:val="00802D04"/>
    <w:rsid w:val="00802F7D"/>
    <w:rsid w:val="00803B36"/>
    <w:rsid w:val="0080410D"/>
    <w:rsid w:val="00804490"/>
    <w:rsid w:val="008054DD"/>
    <w:rsid w:val="0080559C"/>
    <w:rsid w:val="008058D1"/>
    <w:rsid w:val="0080595A"/>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85B"/>
    <w:rsid w:val="00821E15"/>
    <w:rsid w:val="00822E18"/>
    <w:rsid w:val="00824081"/>
    <w:rsid w:val="0082456E"/>
    <w:rsid w:val="0082468A"/>
    <w:rsid w:val="00824F88"/>
    <w:rsid w:val="00827340"/>
    <w:rsid w:val="00827A70"/>
    <w:rsid w:val="00827E82"/>
    <w:rsid w:val="00827FF6"/>
    <w:rsid w:val="0083014F"/>
    <w:rsid w:val="00831071"/>
    <w:rsid w:val="00832401"/>
    <w:rsid w:val="00832CAF"/>
    <w:rsid w:val="00833412"/>
    <w:rsid w:val="00833744"/>
    <w:rsid w:val="00833B33"/>
    <w:rsid w:val="00833B95"/>
    <w:rsid w:val="00833C43"/>
    <w:rsid w:val="0083425D"/>
    <w:rsid w:val="00834804"/>
    <w:rsid w:val="008349C7"/>
    <w:rsid w:val="00834EC9"/>
    <w:rsid w:val="00834FDF"/>
    <w:rsid w:val="00835B53"/>
    <w:rsid w:val="00835BC1"/>
    <w:rsid w:val="008368EA"/>
    <w:rsid w:val="008375C6"/>
    <w:rsid w:val="0083763C"/>
    <w:rsid w:val="0083773C"/>
    <w:rsid w:val="008379F1"/>
    <w:rsid w:val="00841017"/>
    <w:rsid w:val="00843060"/>
    <w:rsid w:val="00843379"/>
    <w:rsid w:val="00844223"/>
    <w:rsid w:val="0084469E"/>
    <w:rsid w:val="00845192"/>
    <w:rsid w:val="00845931"/>
    <w:rsid w:val="00847143"/>
    <w:rsid w:val="00847873"/>
    <w:rsid w:val="008478D6"/>
    <w:rsid w:val="008501DB"/>
    <w:rsid w:val="00850798"/>
    <w:rsid w:val="008514DF"/>
    <w:rsid w:val="00852B89"/>
    <w:rsid w:val="00853037"/>
    <w:rsid w:val="00853958"/>
    <w:rsid w:val="0085424F"/>
    <w:rsid w:val="008552FB"/>
    <w:rsid w:val="00860B49"/>
    <w:rsid w:val="008616B2"/>
    <w:rsid w:val="00861707"/>
    <w:rsid w:val="008619E9"/>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AF8"/>
    <w:rsid w:val="00880586"/>
    <w:rsid w:val="00880E13"/>
    <w:rsid w:val="0088161B"/>
    <w:rsid w:val="00881C81"/>
    <w:rsid w:val="0088214F"/>
    <w:rsid w:val="00882280"/>
    <w:rsid w:val="00886423"/>
    <w:rsid w:val="008866D0"/>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4BA4"/>
    <w:rsid w:val="00896807"/>
    <w:rsid w:val="00896D0D"/>
    <w:rsid w:val="00896F18"/>
    <w:rsid w:val="00897130"/>
    <w:rsid w:val="00897FFB"/>
    <w:rsid w:val="008A0F9E"/>
    <w:rsid w:val="008A27BC"/>
    <w:rsid w:val="008A2B3E"/>
    <w:rsid w:val="008A33DF"/>
    <w:rsid w:val="008A38A3"/>
    <w:rsid w:val="008A38DD"/>
    <w:rsid w:val="008A39B6"/>
    <w:rsid w:val="008A4AE6"/>
    <w:rsid w:val="008A4D38"/>
    <w:rsid w:val="008A5121"/>
    <w:rsid w:val="008A593D"/>
    <w:rsid w:val="008A5B3D"/>
    <w:rsid w:val="008A71E5"/>
    <w:rsid w:val="008A72B6"/>
    <w:rsid w:val="008A771B"/>
    <w:rsid w:val="008A7B43"/>
    <w:rsid w:val="008B017F"/>
    <w:rsid w:val="008B05F2"/>
    <w:rsid w:val="008B0FC4"/>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445"/>
    <w:rsid w:val="008D2A46"/>
    <w:rsid w:val="008D2B8C"/>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61E8"/>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27C"/>
    <w:rsid w:val="00907CCA"/>
    <w:rsid w:val="009100C2"/>
    <w:rsid w:val="0091020F"/>
    <w:rsid w:val="00910C00"/>
    <w:rsid w:val="00910D27"/>
    <w:rsid w:val="00910D88"/>
    <w:rsid w:val="00911336"/>
    <w:rsid w:val="00913751"/>
    <w:rsid w:val="00913BAF"/>
    <w:rsid w:val="00914E8D"/>
    <w:rsid w:val="009156AB"/>
    <w:rsid w:val="00915890"/>
    <w:rsid w:val="0091634E"/>
    <w:rsid w:val="0091700D"/>
    <w:rsid w:val="009177C2"/>
    <w:rsid w:val="00920C5C"/>
    <w:rsid w:val="00921F6B"/>
    <w:rsid w:val="00922F1F"/>
    <w:rsid w:val="00923568"/>
    <w:rsid w:val="00923690"/>
    <w:rsid w:val="00923A9A"/>
    <w:rsid w:val="00923E4B"/>
    <w:rsid w:val="00924023"/>
    <w:rsid w:val="00924084"/>
    <w:rsid w:val="009246EC"/>
    <w:rsid w:val="00924E90"/>
    <w:rsid w:val="009261E1"/>
    <w:rsid w:val="0092639F"/>
    <w:rsid w:val="009269D5"/>
    <w:rsid w:val="009276A9"/>
    <w:rsid w:val="009278A5"/>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110"/>
    <w:rsid w:val="009644CB"/>
    <w:rsid w:val="009645FD"/>
    <w:rsid w:val="00964892"/>
    <w:rsid w:val="00964F3D"/>
    <w:rsid w:val="00965DCE"/>
    <w:rsid w:val="00965EED"/>
    <w:rsid w:val="00966499"/>
    <w:rsid w:val="009669E8"/>
    <w:rsid w:val="00967B4E"/>
    <w:rsid w:val="009700BE"/>
    <w:rsid w:val="009703C9"/>
    <w:rsid w:val="00970724"/>
    <w:rsid w:val="0097087D"/>
    <w:rsid w:val="00970C5C"/>
    <w:rsid w:val="00970E16"/>
    <w:rsid w:val="009713F0"/>
    <w:rsid w:val="009714DD"/>
    <w:rsid w:val="00971E77"/>
    <w:rsid w:val="00971F6E"/>
    <w:rsid w:val="0097308C"/>
    <w:rsid w:val="009738EE"/>
    <w:rsid w:val="00973AAD"/>
    <w:rsid w:val="00973C7C"/>
    <w:rsid w:val="009749F7"/>
    <w:rsid w:val="00974CA2"/>
    <w:rsid w:val="00974D3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5AE"/>
    <w:rsid w:val="009838A1"/>
    <w:rsid w:val="009839DA"/>
    <w:rsid w:val="00986164"/>
    <w:rsid w:val="009866FD"/>
    <w:rsid w:val="00987DD5"/>
    <w:rsid w:val="00990402"/>
    <w:rsid w:val="00990503"/>
    <w:rsid w:val="0099153B"/>
    <w:rsid w:val="009918F1"/>
    <w:rsid w:val="0099262D"/>
    <w:rsid w:val="00992C45"/>
    <w:rsid w:val="00993611"/>
    <w:rsid w:val="00993C1C"/>
    <w:rsid w:val="00994835"/>
    <w:rsid w:val="00994D15"/>
    <w:rsid w:val="00995256"/>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41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899"/>
    <w:rsid w:val="009D7F94"/>
    <w:rsid w:val="009E0031"/>
    <w:rsid w:val="009E006D"/>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159"/>
    <w:rsid w:val="009F38CA"/>
    <w:rsid w:val="009F481D"/>
    <w:rsid w:val="009F49F3"/>
    <w:rsid w:val="009F4B31"/>
    <w:rsid w:val="009F5AED"/>
    <w:rsid w:val="009F5BE1"/>
    <w:rsid w:val="009F6843"/>
    <w:rsid w:val="009F6F29"/>
    <w:rsid w:val="00A00800"/>
    <w:rsid w:val="00A00A5F"/>
    <w:rsid w:val="00A00EAE"/>
    <w:rsid w:val="00A013F7"/>
    <w:rsid w:val="00A03C4D"/>
    <w:rsid w:val="00A047E6"/>
    <w:rsid w:val="00A05B39"/>
    <w:rsid w:val="00A05D6D"/>
    <w:rsid w:val="00A05F43"/>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02CB"/>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37924"/>
    <w:rsid w:val="00A400FB"/>
    <w:rsid w:val="00A40A2B"/>
    <w:rsid w:val="00A40FDB"/>
    <w:rsid w:val="00A414B9"/>
    <w:rsid w:val="00A42997"/>
    <w:rsid w:val="00A43646"/>
    <w:rsid w:val="00A43867"/>
    <w:rsid w:val="00A438E6"/>
    <w:rsid w:val="00A43DE5"/>
    <w:rsid w:val="00A44797"/>
    <w:rsid w:val="00A44BE6"/>
    <w:rsid w:val="00A44E7A"/>
    <w:rsid w:val="00A456DA"/>
    <w:rsid w:val="00A45B01"/>
    <w:rsid w:val="00A45E74"/>
    <w:rsid w:val="00A4614D"/>
    <w:rsid w:val="00A4627B"/>
    <w:rsid w:val="00A466D9"/>
    <w:rsid w:val="00A472FA"/>
    <w:rsid w:val="00A47F13"/>
    <w:rsid w:val="00A50692"/>
    <w:rsid w:val="00A50800"/>
    <w:rsid w:val="00A50C5F"/>
    <w:rsid w:val="00A5191B"/>
    <w:rsid w:val="00A522F3"/>
    <w:rsid w:val="00A52BC2"/>
    <w:rsid w:val="00A52DD5"/>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67854"/>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123"/>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523"/>
    <w:rsid w:val="00A94940"/>
    <w:rsid w:val="00A951E9"/>
    <w:rsid w:val="00A95373"/>
    <w:rsid w:val="00A95C5B"/>
    <w:rsid w:val="00A96823"/>
    <w:rsid w:val="00A9683A"/>
    <w:rsid w:val="00A974AA"/>
    <w:rsid w:val="00A97DA0"/>
    <w:rsid w:val="00AA00F6"/>
    <w:rsid w:val="00AA04FF"/>
    <w:rsid w:val="00AA1894"/>
    <w:rsid w:val="00AA1AE9"/>
    <w:rsid w:val="00AA1D9E"/>
    <w:rsid w:val="00AA29A6"/>
    <w:rsid w:val="00AA309D"/>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19C"/>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139"/>
    <w:rsid w:val="00AE444F"/>
    <w:rsid w:val="00AE4742"/>
    <w:rsid w:val="00AE5084"/>
    <w:rsid w:val="00AE6AD1"/>
    <w:rsid w:val="00AF0822"/>
    <w:rsid w:val="00AF0A03"/>
    <w:rsid w:val="00AF0E0A"/>
    <w:rsid w:val="00AF0F25"/>
    <w:rsid w:val="00AF1A64"/>
    <w:rsid w:val="00AF1B31"/>
    <w:rsid w:val="00AF236D"/>
    <w:rsid w:val="00AF24DA"/>
    <w:rsid w:val="00AF295D"/>
    <w:rsid w:val="00AF2F80"/>
    <w:rsid w:val="00AF31F3"/>
    <w:rsid w:val="00AF3D8B"/>
    <w:rsid w:val="00AF464E"/>
    <w:rsid w:val="00AF52B8"/>
    <w:rsid w:val="00AF5C11"/>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2E45"/>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4C8"/>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88E"/>
    <w:rsid w:val="00B67DAA"/>
    <w:rsid w:val="00B70138"/>
    <w:rsid w:val="00B70379"/>
    <w:rsid w:val="00B71387"/>
    <w:rsid w:val="00B71449"/>
    <w:rsid w:val="00B7165F"/>
    <w:rsid w:val="00B7172C"/>
    <w:rsid w:val="00B719B8"/>
    <w:rsid w:val="00B7258E"/>
    <w:rsid w:val="00B737D9"/>
    <w:rsid w:val="00B74764"/>
    <w:rsid w:val="00B75DE1"/>
    <w:rsid w:val="00B762D8"/>
    <w:rsid w:val="00B7687F"/>
    <w:rsid w:val="00B77453"/>
    <w:rsid w:val="00B80098"/>
    <w:rsid w:val="00B80368"/>
    <w:rsid w:val="00B80C3D"/>
    <w:rsid w:val="00B80CBD"/>
    <w:rsid w:val="00B81526"/>
    <w:rsid w:val="00B82A40"/>
    <w:rsid w:val="00B8309F"/>
    <w:rsid w:val="00B8311D"/>
    <w:rsid w:val="00B84008"/>
    <w:rsid w:val="00B84934"/>
    <w:rsid w:val="00B84CDD"/>
    <w:rsid w:val="00B850E9"/>
    <w:rsid w:val="00B8525B"/>
    <w:rsid w:val="00B853D1"/>
    <w:rsid w:val="00B85A7E"/>
    <w:rsid w:val="00B86AAA"/>
    <w:rsid w:val="00B871B3"/>
    <w:rsid w:val="00B87554"/>
    <w:rsid w:val="00B9032E"/>
    <w:rsid w:val="00B905E1"/>
    <w:rsid w:val="00B91043"/>
    <w:rsid w:val="00B9199E"/>
    <w:rsid w:val="00B91EDC"/>
    <w:rsid w:val="00B92827"/>
    <w:rsid w:val="00B939AB"/>
    <w:rsid w:val="00B942D0"/>
    <w:rsid w:val="00B9474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BA2"/>
    <w:rsid w:val="00BB4EE7"/>
    <w:rsid w:val="00BB5192"/>
    <w:rsid w:val="00BB6711"/>
    <w:rsid w:val="00BB724A"/>
    <w:rsid w:val="00BB725D"/>
    <w:rsid w:val="00BB75D3"/>
    <w:rsid w:val="00BC01E4"/>
    <w:rsid w:val="00BC0A30"/>
    <w:rsid w:val="00BC1053"/>
    <w:rsid w:val="00BC1A59"/>
    <w:rsid w:val="00BC2A25"/>
    <w:rsid w:val="00BC2F89"/>
    <w:rsid w:val="00BC30DD"/>
    <w:rsid w:val="00BC3299"/>
    <w:rsid w:val="00BC3FC2"/>
    <w:rsid w:val="00BC3FCC"/>
    <w:rsid w:val="00BC4580"/>
    <w:rsid w:val="00BC590B"/>
    <w:rsid w:val="00BC5CBD"/>
    <w:rsid w:val="00BC63AD"/>
    <w:rsid w:val="00BC751C"/>
    <w:rsid w:val="00BC79C8"/>
    <w:rsid w:val="00BD07D5"/>
    <w:rsid w:val="00BD28AD"/>
    <w:rsid w:val="00BD2E82"/>
    <w:rsid w:val="00BD4220"/>
    <w:rsid w:val="00BD43AE"/>
    <w:rsid w:val="00BD4667"/>
    <w:rsid w:val="00BD48F4"/>
    <w:rsid w:val="00BD5535"/>
    <w:rsid w:val="00BD5855"/>
    <w:rsid w:val="00BD5A3C"/>
    <w:rsid w:val="00BD5D41"/>
    <w:rsid w:val="00BD6F36"/>
    <w:rsid w:val="00BD7F9E"/>
    <w:rsid w:val="00BE1DEC"/>
    <w:rsid w:val="00BE2ADA"/>
    <w:rsid w:val="00BE2B89"/>
    <w:rsid w:val="00BE38CD"/>
    <w:rsid w:val="00BE390A"/>
    <w:rsid w:val="00BE39FC"/>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1CE"/>
    <w:rsid w:val="00C02BD8"/>
    <w:rsid w:val="00C02C8D"/>
    <w:rsid w:val="00C02EE3"/>
    <w:rsid w:val="00C04272"/>
    <w:rsid w:val="00C04849"/>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0D75"/>
    <w:rsid w:val="00C21294"/>
    <w:rsid w:val="00C21B6C"/>
    <w:rsid w:val="00C21D39"/>
    <w:rsid w:val="00C22B95"/>
    <w:rsid w:val="00C23392"/>
    <w:rsid w:val="00C261E1"/>
    <w:rsid w:val="00C30DD3"/>
    <w:rsid w:val="00C30E76"/>
    <w:rsid w:val="00C3177D"/>
    <w:rsid w:val="00C3202F"/>
    <w:rsid w:val="00C3207C"/>
    <w:rsid w:val="00C32A01"/>
    <w:rsid w:val="00C32BBA"/>
    <w:rsid w:val="00C32F97"/>
    <w:rsid w:val="00C330A0"/>
    <w:rsid w:val="00C330E9"/>
    <w:rsid w:val="00C3356D"/>
    <w:rsid w:val="00C33F6D"/>
    <w:rsid w:val="00C347E7"/>
    <w:rsid w:val="00C362D7"/>
    <w:rsid w:val="00C36691"/>
    <w:rsid w:val="00C369D2"/>
    <w:rsid w:val="00C36F07"/>
    <w:rsid w:val="00C371C6"/>
    <w:rsid w:val="00C3776F"/>
    <w:rsid w:val="00C40EE7"/>
    <w:rsid w:val="00C410CD"/>
    <w:rsid w:val="00C41B0B"/>
    <w:rsid w:val="00C41B8D"/>
    <w:rsid w:val="00C42244"/>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38D"/>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6646"/>
    <w:rsid w:val="00C870D1"/>
    <w:rsid w:val="00C872EB"/>
    <w:rsid w:val="00C8747F"/>
    <w:rsid w:val="00C87E9A"/>
    <w:rsid w:val="00C90EE0"/>
    <w:rsid w:val="00C911B9"/>
    <w:rsid w:val="00C91ED2"/>
    <w:rsid w:val="00C9291C"/>
    <w:rsid w:val="00C92CC0"/>
    <w:rsid w:val="00C93E1F"/>
    <w:rsid w:val="00C93ECD"/>
    <w:rsid w:val="00C940D2"/>
    <w:rsid w:val="00C9431E"/>
    <w:rsid w:val="00C944C9"/>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A24"/>
    <w:rsid w:val="00CB2F5E"/>
    <w:rsid w:val="00CB3DB1"/>
    <w:rsid w:val="00CB495C"/>
    <w:rsid w:val="00CB55D2"/>
    <w:rsid w:val="00CB63EC"/>
    <w:rsid w:val="00CB659D"/>
    <w:rsid w:val="00CB6BA0"/>
    <w:rsid w:val="00CB7A3C"/>
    <w:rsid w:val="00CC0E03"/>
    <w:rsid w:val="00CC1F2C"/>
    <w:rsid w:val="00CC2219"/>
    <w:rsid w:val="00CC295A"/>
    <w:rsid w:val="00CC2A9E"/>
    <w:rsid w:val="00CC2DFC"/>
    <w:rsid w:val="00CC37BC"/>
    <w:rsid w:val="00CC4D24"/>
    <w:rsid w:val="00CC51E3"/>
    <w:rsid w:val="00CC6035"/>
    <w:rsid w:val="00CC60D2"/>
    <w:rsid w:val="00CC6326"/>
    <w:rsid w:val="00CC6E3F"/>
    <w:rsid w:val="00CC6EDC"/>
    <w:rsid w:val="00CD03DD"/>
    <w:rsid w:val="00CD0ED6"/>
    <w:rsid w:val="00CD1546"/>
    <w:rsid w:val="00CD178B"/>
    <w:rsid w:val="00CD1FF7"/>
    <w:rsid w:val="00CD261B"/>
    <w:rsid w:val="00CD2793"/>
    <w:rsid w:val="00CD2DDD"/>
    <w:rsid w:val="00CD2ED9"/>
    <w:rsid w:val="00CD46E0"/>
    <w:rsid w:val="00CD4CE4"/>
    <w:rsid w:val="00CD4E7F"/>
    <w:rsid w:val="00CD5F05"/>
    <w:rsid w:val="00CD692E"/>
    <w:rsid w:val="00CE049C"/>
    <w:rsid w:val="00CE0966"/>
    <w:rsid w:val="00CE0A8B"/>
    <w:rsid w:val="00CE0E42"/>
    <w:rsid w:val="00CE0EEC"/>
    <w:rsid w:val="00CE1E76"/>
    <w:rsid w:val="00CE304E"/>
    <w:rsid w:val="00CE3210"/>
    <w:rsid w:val="00CE36D1"/>
    <w:rsid w:val="00CE39B1"/>
    <w:rsid w:val="00CE3D40"/>
    <w:rsid w:val="00CE54B2"/>
    <w:rsid w:val="00CE5554"/>
    <w:rsid w:val="00CE5DDB"/>
    <w:rsid w:val="00CE5E85"/>
    <w:rsid w:val="00CE6B52"/>
    <w:rsid w:val="00CE6D60"/>
    <w:rsid w:val="00CE72B1"/>
    <w:rsid w:val="00CE7BFD"/>
    <w:rsid w:val="00CF0A5F"/>
    <w:rsid w:val="00CF103F"/>
    <w:rsid w:val="00CF3C89"/>
    <w:rsid w:val="00CF4EA5"/>
    <w:rsid w:val="00CF501A"/>
    <w:rsid w:val="00CF53F7"/>
    <w:rsid w:val="00CF5F58"/>
    <w:rsid w:val="00CF62DC"/>
    <w:rsid w:val="00CF69C6"/>
    <w:rsid w:val="00CF6E9C"/>
    <w:rsid w:val="00CF78BE"/>
    <w:rsid w:val="00CF7AE1"/>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33"/>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2B"/>
    <w:rsid w:val="00D30E85"/>
    <w:rsid w:val="00D311F5"/>
    <w:rsid w:val="00D31786"/>
    <w:rsid w:val="00D32784"/>
    <w:rsid w:val="00D33A67"/>
    <w:rsid w:val="00D346F1"/>
    <w:rsid w:val="00D34867"/>
    <w:rsid w:val="00D34A62"/>
    <w:rsid w:val="00D35248"/>
    <w:rsid w:val="00D3536E"/>
    <w:rsid w:val="00D35E2E"/>
    <w:rsid w:val="00D3650D"/>
    <w:rsid w:val="00D366FB"/>
    <w:rsid w:val="00D36E4D"/>
    <w:rsid w:val="00D37033"/>
    <w:rsid w:val="00D374DA"/>
    <w:rsid w:val="00D37FD4"/>
    <w:rsid w:val="00D40245"/>
    <w:rsid w:val="00D40EA3"/>
    <w:rsid w:val="00D41A4B"/>
    <w:rsid w:val="00D43888"/>
    <w:rsid w:val="00D43D94"/>
    <w:rsid w:val="00D441FB"/>
    <w:rsid w:val="00D444B5"/>
    <w:rsid w:val="00D44550"/>
    <w:rsid w:val="00D46CE3"/>
    <w:rsid w:val="00D47A8E"/>
    <w:rsid w:val="00D502AB"/>
    <w:rsid w:val="00D516BB"/>
    <w:rsid w:val="00D533C1"/>
    <w:rsid w:val="00D53E25"/>
    <w:rsid w:val="00D53F3A"/>
    <w:rsid w:val="00D5448C"/>
    <w:rsid w:val="00D54CBB"/>
    <w:rsid w:val="00D54D60"/>
    <w:rsid w:val="00D54E7D"/>
    <w:rsid w:val="00D5554D"/>
    <w:rsid w:val="00D555ED"/>
    <w:rsid w:val="00D557CC"/>
    <w:rsid w:val="00D56414"/>
    <w:rsid w:val="00D5777D"/>
    <w:rsid w:val="00D57E4B"/>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393"/>
    <w:rsid w:val="00D84BA7"/>
    <w:rsid w:val="00D857E5"/>
    <w:rsid w:val="00D86774"/>
    <w:rsid w:val="00D87984"/>
    <w:rsid w:val="00D90081"/>
    <w:rsid w:val="00D91EEE"/>
    <w:rsid w:val="00D92675"/>
    <w:rsid w:val="00D928FB"/>
    <w:rsid w:val="00D92FB5"/>
    <w:rsid w:val="00D93BD0"/>
    <w:rsid w:val="00D93D23"/>
    <w:rsid w:val="00D943DE"/>
    <w:rsid w:val="00D95353"/>
    <w:rsid w:val="00D9545E"/>
    <w:rsid w:val="00D95AA6"/>
    <w:rsid w:val="00D95F26"/>
    <w:rsid w:val="00D95F7D"/>
    <w:rsid w:val="00D96515"/>
    <w:rsid w:val="00D96938"/>
    <w:rsid w:val="00D96E9A"/>
    <w:rsid w:val="00D9753F"/>
    <w:rsid w:val="00D97844"/>
    <w:rsid w:val="00D97DEB"/>
    <w:rsid w:val="00DA0889"/>
    <w:rsid w:val="00DA0B1C"/>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3D42"/>
    <w:rsid w:val="00DB4843"/>
    <w:rsid w:val="00DB5F1D"/>
    <w:rsid w:val="00DB64B1"/>
    <w:rsid w:val="00DB750E"/>
    <w:rsid w:val="00DB77E0"/>
    <w:rsid w:val="00DC09C9"/>
    <w:rsid w:val="00DC1B7A"/>
    <w:rsid w:val="00DC21A1"/>
    <w:rsid w:val="00DC29B4"/>
    <w:rsid w:val="00DC29C4"/>
    <w:rsid w:val="00DC343F"/>
    <w:rsid w:val="00DC4567"/>
    <w:rsid w:val="00DC53EE"/>
    <w:rsid w:val="00DC5563"/>
    <w:rsid w:val="00DC6189"/>
    <w:rsid w:val="00DC65FB"/>
    <w:rsid w:val="00DC7AB1"/>
    <w:rsid w:val="00DD0457"/>
    <w:rsid w:val="00DD05EF"/>
    <w:rsid w:val="00DD23AC"/>
    <w:rsid w:val="00DD2D83"/>
    <w:rsid w:val="00DD3416"/>
    <w:rsid w:val="00DD3C47"/>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0800"/>
    <w:rsid w:val="00DF2739"/>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5D4F"/>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08F7"/>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ED8"/>
    <w:rsid w:val="00E41F88"/>
    <w:rsid w:val="00E42352"/>
    <w:rsid w:val="00E4384B"/>
    <w:rsid w:val="00E44B7F"/>
    <w:rsid w:val="00E456C1"/>
    <w:rsid w:val="00E46306"/>
    <w:rsid w:val="00E465B2"/>
    <w:rsid w:val="00E4692D"/>
    <w:rsid w:val="00E4697D"/>
    <w:rsid w:val="00E46CB3"/>
    <w:rsid w:val="00E472E8"/>
    <w:rsid w:val="00E47570"/>
    <w:rsid w:val="00E47573"/>
    <w:rsid w:val="00E4778B"/>
    <w:rsid w:val="00E477E8"/>
    <w:rsid w:val="00E47A72"/>
    <w:rsid w:val="00E50913"/>
    <w:rsid w:val="00E5093E"/>
    <w:rsid w:val="00E5236E"/>
    <w:rsid w:val="00E53315"/>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16B"/>
    <w:rsid w:val="00E66D09"/>
    <w:rsid w:val="00E66D20"/>
    <w:rsid w:val="00E6706A"/>
    <w:rsid w:val="00E67B09"/>
    <w:rsid w:val="00E70730"/>
    <w:rsid w:val="00E70B35"/>
    <w:rsid w:val="00E716C3"/>
    <w:rsid w:val="00E71CB1"/>
    <w:rsid w:val="00E71D76"/>
    <w:rsid w:val="00E728D2"/>
    <w:rsid w:val="00E72A28"/>
    <w:rsid w:val="00E73646"/>
    <w:rsid w:val="00E7469C"/>
    <w:rsid w:val="00E74CC0"/>
    <w:rsid w:val="00E7536C"/>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5387"/>
    <w:rsid w:val="00EA60D3"/>
    <w:rsid w:val="00EA629A"/>
    <w:rsid w:val="00EA76F7"/>
    <w:rsid w:val="00EA789F"/>
    <w:rsid w:val="00EB0ACC"/>
    <w:rsid w:val="00EB115E"/>
    <w:rsid w:val="00EB1540"/>
    <w:rsid w:val="00EB19DE"/>
    <w:rsid w:val="00EB1C75"/>
    <w:rsid w:val="00EB1E25"/>
    <w:rsid w:val="00EB29C7"/>
    <w:rsid w:val="00EB33FF"/>
    <w:rsid w:val="00EB3887"/>
    <w:rsid w:val="00EB3B3F"/>
    <w:rsid w:val="00EB4074"/>
    <w:rsid w:val="00EB4168"/>
    <w:rsid w:val="00EB440C"/>
    <w:rsid w:val="00EB4C0B"/>
    <w:rsid w:val="00EB6E78"/>
    <w:rsid w:val="00EB7791"/>
    <w:rsid w:val="00EB78DA"/>
    <w:rsid w:val="00EB7ABD"/>
    <w:rsid w:val="00EB7C32"/>
    <w:rsid w:val="00EB7EF0"/>
    <w:rsid w:val="00EC0221"/>
    <w:rsid w:val="00EC0287"/>
    <w:rsid w:val="00EC02FA"/>
    <w:rsid w:val="00EC06A5"/>
    <w:rsid w:val="00EC06C2"/>
    <w:rsid w:val="00EC0C29"/>
    <w:rsid w:val="00EC2564"/>
    <w:rsid w:val="00EC2ED4"/>
    <w:rsid w:val="00EC3265"/>
    <w:rsid w:val="00EC44FA"/>
    <w:rsid w:val="00EC4A8B"/>
    <w:rsid w:val="00EC4D7F"/>
    <w:rsid w:val="00EC5036"/>
    <w:rsid w:val="00EC5927"/>
    <w:rsid w:val="00EC6CFE"/>
    <w:rsid w:val="00EC7201"/>
    <w:rsid w:val="00EC7B20"/>
    <w:rsid w:val="00ED0745"/>
    <w:rsid w:val="00ED08BF"/>
    <w:rsid w:val="00ED0CA9"/>
    <w:rsid w:val="00ED149D"/>
    <w:rsid w:val="00ED3696"/>
    <w:rsid w:val="00ED3AE4"/>
    <w:rsid w:val="00ED54A1"/>
    <w:rsid w:val="00ED554E"/>
    <w:rsid w:val="00ED5553"/>
    <w:rsid w:val="00ED55F6"/>
    <w:rsid w:val="00ED6D0F"/>
    <w:rsid w:val="00EE078F"/>
    <w:rsid w:val="00EE09E5"/>
    <w:rsid w:val="00EE259C"/>
    <w:rsid w:val="00EE266E"/>
    <w:rsid w:val="00EE268F"/>
    <w:rsid w:val="00EE31DA"/>
    <w:rsid w:val="00EE5A1E"/>
    <w:rsid w:val="00EE5E6C"/>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5829"/>
    <w:rsid w:val="00EF712D"/>
    <w:rsid w:val="00EF7446"/>
    <w:rsid w:val="00EF7DA3"/>
    <w:rsid w:val="00F006DC"/>
    <w:rsid w:val="00F00823"/>
    <w:rsid w:val="00F0099B"/>
    <w:rsid w:val="00F0174F"/>
    <w:rsid w:val="00F0339C"/>
    <w:rsid w:val="00F034E3"/>
    <w:rsid w:val="00F03B4A"/>
    <w:rsid w:val="00F03C00"/>
    <w:rsid w:val="00F03D63"/>
    <w:rsid w:val="00F04B38"/>
    <w:rsid w:val="00F0515E"/>
    <w:rsid w:val="00F052BE"/>
    <w:rsid w:val="00F060FF"/>
    <w:rsid w:val="00F0641D"/>
    <w:rsid w:val="00F066FF"/>
    <w:rsid w:val="00F07DA6"/>
    <w:rsid w:val="00F107FE"/>
    <w:rsid w:val="00F11A3C"/>
    <w:rsid w:val="00F11C24"/>
    <w:rsid w:val="00F12221"/>
    <w:rsid w:val="00F1251F"/>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ED3"/>
    <w:rsid w:val="00F4300D"/>
    <w:rsid w:val="00F436AC"/>
    <w:rsid w:val="00F43CB3"/>
    <w:rsid w:val="00F440BA"/>
    <w:rsid w:val="00F44627"/>
    <w:rsid w:val="00F4514D"/>
    <w:rsid w:val="00F45AE2"/>
    <w:rsid w:val="00F45DF5"/>
    <w:rsid w:val="00F46206"/>
    <w:rsid w:val="00F46821"/>
    <w:rsid w:val="00F47665"/>
    <w:rsid w:val="00F47669"/>
    <w:rsid w:val="00F4777A"/>
    <w:rsid w:val="00F478AC"/>
    <w:rsid w:val="00F5044F"/>
    <w:rsid w:val="00F50931"/>
    <w:rsid w:val="00F5101B"/>
    <w:rsid w:val="00F5143A"/>
    <w:rsid w:val="00F517CE"/>
    <w:rsid w:val="00F51A42"/>
    <w:rsid w:val="00F51B2F"/>
    <w:rsid w:val="00F51F36"/>
    <w:rsid w:val="00F523C6"/>
    <w:rsid w:val="00F52E0B"/>
    <w:rsid w:val="00F52E9E"/>
    <w:rsid w:val="00F5359C"/>
    <w:rsid w:val="00F53C97"/>
    <w:rsid w:val="00F53D38"/>
    <w:rsid w:val="00F54DA5"/>
    <w:rsid w:val="00F550EA"/>
    <w:rsid w:val="00F55784"/>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72E"/>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3FC5"/>
    <w:rsid w:val="00F947D5"/>
    <w:rsid w:val="00F956AD"/>
    <w:rsid w:val="00F95EA3"/>
    <w:rsid w:val="00F9698F"/>
    <w:rsid w:val="00F96C0A"/>
    <w:rsid w:val="00F96FF3"/>
    <w:rsid w:val="00F97031"/>
    <w:rsid w:val="00F9766A"/>
    <w:rsid w:val="00F97D7E"/>
    <w:rsid w:val="00F97FB4"/>
    <w:rsid w:val="00FA03FA"/>
    <w:rsid w:val="00FA048F"/>
    <w:rsid w:val="00FA0C9E"/>
    <w:rsid w:val="00FA200F"/>
    <w:rsid w:val="00FA209F"/>
    <w:rsid w:val="00FA337F"/>
    <w:rsid w:val="00FA42E7"/>
    <w:rsid w:val="00FA44BE"/>
    <w:rsid w:val="00FA6381"/>
    <w:rsid w:val="00FA63E7"/>
    <w:rsid w:val="00FA65A2"/>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0838"/>
    <w:rsid w:val="00FC08FC"/>
    <w:rsid w:val="00FC17F9"/>
    <w:rsid w:val="00FC1820"/>
    <w:rsid w:val="00FC27A9"/>
    <w:rsid w:val="00FC327D"/>
    <w:rsid w:val="00FC33F4"/>
    <w:rsid w:val="00FC3602"/>
    <w:rsid w:val="00FC425C"/>
    <w:rsid w:val="00FC473F"/>
    <w:rsid w:val="00FC4BB2"/>
    <w:rsid w:val="00FC4E6F"/>
    <w:rsid w:val="00FC4FE5"/>
    <w:rsid w:val="00FC5A31"/>
    <w:rsid w:val="00FC5C16"/>
    <w:rsid w:val="00FC6200"/>
    <w:rsid w:val="00FC6E3D"/>
    <w:rsid w:val="00FC7335"/>
    <w:rsid w:val="00FC78A2"/>
    <w:rsid w:val="00FD0817"/>
    <w:rsid w:val="00FD0CBF"/>
    <w:rsid w:val="00FD1003"/>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4C32"/>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5C2B"/>
    <w:rsid w:val="00FF6024"/>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55784"/>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qFormat/>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85DE9"/>
    <w:rPr>
      <w:rFonts w:eastAsia="宋体"/>
      <w:lang w:eastAsia="ja-JP"/>
    </w:rPr>
  </w:style>
  <w:style w:type="character" w:customStyle="1" w:styleId="afc">
    <w:name w:val="首标题"/>
    <w:qFormat/>
    <w:rsid w:val="007E6960"/>
    <w:rPr>
      <w:rFonts w:ascii="Batang" w:hAnsi="Batang" w:cs="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22992394">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5316176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91543">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396751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09497362">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4079592">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1531134">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1844245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53397551">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EDF69-93B9-42AC-9ADC-7657FBB1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25</cp:revision>
  <cp:lastPrinted>2019-02-06T17:41:00Z</cp:lastPrinted>
  <dcterms:created xsi:type="dcterms:W3CDTF">2023-07-31T12:32:00Z</dcterms:created>
  <dcterms:modified xsi:type="dcterms:W3CDTF">2023-11-03T08:45:00Z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(3)+GLV+emXl1EG32LuIJlb7DpZM4lnTUQJ14cYl50FIG8+0Cwzq5mrp+HDCgCLBSWYrfOO8lTi
gCUcjzwuIObjKpzx8R0+864AwLQkdUb+U3JRY0ut6a7eJqHlKjTUE9n62gSze2C0YbIDOIby
5RgdyYAr5tany4frTOKus8GWQ+ZeBFB2u9R7uzbTZtWP0ch1RnojGGVJNlgJPucLstVVJUhT
Q/Qwse8O3t+RVNPo65</vt:lpwstr>
  </property>
  <property fmtid="{D5CDD505-2E9C-101B-9397-08002B2CF9AE}" pid="4" name="_2015_ms_pID_7253431">
    <vt:lpwstr>EPfT544/PolDlublKV4d4LWVFdBTU7OPy31xuX5nUjcsPApZE+pnhm
pQwtV9zsTgfoA2mAh8KlLQ+0nieuRDvV8SQ/INyCfFPcEWgVmH2YuRy41Vn/W/9w5/7wVMZg
4Z4VUslfVomQwQljxfh/gpXFWy+iOoB+t3aj5/aCWvLf919FtihN73OelsUVhMydp5pJ9IA/
SEINC/mQP8zuGomDo7IuCA6ogbkzR8TUGJ2C</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1690618916</vt:lpwstr>
  </property>
</Properties>
</file>